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8195A" w14:textId="183D3667" w:rsidR="00860B13" w:rsidRPr="00860B13" w:rsidRDefault="00860B13" w:rsidP="00860B13">
      <w:pPr>
        <w:pStyle w:val="af1"/>
        <w:spacing w:line="360" w:lineRule="auto"/>
        <w:jc w:val="center"/>
      </w:pPr>
      <w:r>
        <w:rPr>
          <w:rFonts w:ascii="David" w:hAnsi="David" w:hint="cs"/>
          <w:rtl/>
        </w:rPr>
        <w:t xml:space="preserve">שאלות הבהרה - </w:t>
      </w:r>
      <w:r w:rsidRPr="00860B13">
        <w:rPr>
          <w:rtl/>
        </w:rPr>
        <w:t>מכרז פומבי מס' 68-2024</w:t>
      </w:r>
    </w:p>
    <w:p w14:paraId="189EF41B" w14:textId="286EC143" w:rsidR="00860B13" w:rsidRPr="00860B13" w:rsidRDefault="00860B13" w:rsidP="005226F2">
      <w:pPr>
        <w:pStyle w:val="af1"/>
        <w:spacing w:line="360" w:lineRule="auto"/>
        <w:jc w:val="center"/>
        <w:rPr>
          <w:rtl/>
        </w:rPr>
      </w:pPr>
      <w:r w:rsidRPr="00860B13">
        <w:rPr>
          <w:rtl/>
        </w:rPr>
        <w:t>למתן שירותי הכוונה משפטית ראשונית ומיצוי זכויות על</w:t>
      </w:r>
      <w:r w:rsidR="005226F2">
        <w:rPr>
          <w:rFonts w:hint="cs"/>
          <w:rtl/>
        </w:rPr>
        <w:t xml:space="preserve"> </w:t>
      </w:r>
      <w:r w:rsidRPr="00860B13">
        <w:rPr>
          <w:rtl/>
        </w:rPr>
        <w:t xml:space="preserve"> ידי עורכי דין לאוכלוסיות יעד</w:t>
      </w:r>
    </w:p>
    <w:p w14:paraId="36C50560" w14:textId="25075BB8" w:rsidR="002E3BDE" w:rsidRPr="002E3BDE" w:rsidRDefault="002E3BDE" w:rsidP="002E3BDE">
      <w:pPr>
        <w:spacing w:line="360" w:lineRule="auto"/>
        <w:jc w:val="both"/>
        <w:rPr>
          <w:rFonts w:ascii="David" w:hAnsi="David"/>
          <w:rtl/>
        </w:rPr>
      </w:pPr>
    </w:p>
    <w:tbl>
      <w:tblPr>
        <w:tblpPr w:leftFromText="180" w:rightFromText="180" w:vertAnchor="page" w:horzAnchor="margin" w:tblpXSpec="center" w:tblpY="2656"/>
        <w:bidiVisual/>
        <w:tblW w:w="11025" w:type="dxa"/>
        <w:tblCellMar>
          <w:left w:w="0" w:type="dxa"/>
          <w:right w:w="0" w:type="dxa"/>
        </w:tblCellMar>
        <w:tblLook w:val="04A0" w:firstRow="1" w:lastRow="0" w:firstColumn="1" w:lastColumn="0" w:noHBand="0" w:noVBand="1"/>
      </w:tblPr>
      <w:tblGrid>
        <w:gridCol w:w="837"/>
        <w:gridCol w:w="1270"/>
        <w:gridCol w:w="1100"/>
        <w:gridCol w:w="1275"/>
        <w:gridCol w:w="3240"/>
        <w:gridCol w:w="3303"/>
      </w:tblGrid>
      <w:tr w:rsidR="00D824C3" w:rsidRPr="00E37F05" w14:paraId="7F836BBD" w14:textId="013F66DC" w:rsidTr="00B22B41">
        <w:trPr>
          <w:trHeight w:val="403"/>
          <w:tblHeader/>
        </w:trPr>
        <w:tc>
          <w:tcPr>
            <w:tcW w:w="837" w:type="dxa"/>
            <w:tcBorders>
              <w:top w:val="single" w:sz="4" w:space="0" w:color="auto"/>
              <w:left w:val="single" w:sz="4" w:space="0" w:color="auto"/>
              <w:bottom w:val="single" w:sz="4" w:space="0" w:color="auto"/>
              <w:right w:val="single" w:sz="4" w:space="0" w:color="auto"/>
            </w:tcBorders>
            <w:shd w:val="clear" w:color="auto" w:fill="F3F3F3"/>
            <w:hideMark/>
          </w:tcPr>
          <w:p w14:paraId="3F6C04A6" w14:textId="77777777" w:rsidR="00D824C3" w:rsidRPr="00E37F05" w:rsidRDefault="00D824C3" w:rsidP="00D824C3">
            <w:pPr>
              <w:ind w:left="34"/>
              <w:jc w:val="center"/>
              <w:rPr>
                <w:rFonts w:ascii="David" w:hAnsi="David"/>
              </w:rPr>
            </w:pPr>
            <w:r w:rsidRPr="00E37F05">
              <w:rPr>
                <w:rFonts w:ascii="David" w:hAnsi="David"/>
                <w:rtl/>
              </w:rPr>
              <w:t>מספר שאלה</w:t>
            </w:r>
          </w:p>
        </w:tc>
        <w:tc>
          <w:tcPr>
            <w:tcW w:w="1270"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2DFB26CD" w14:textId="77777777" w:rsidR="00D824C3" w:rsidRPr="00E37F05" w:rsidRDefault="00D824C3" w:rsidP="00D824C3">
            <w:pPr>
              <w:ind w:left="34"/>
              <w:jc w:val="center"/>
              <w:rPr>
                <w:rFonts w:ascii="David" w:hAnsi="David"/>
              </w:rPr>
            </w:pPr>
            <w:r w:rsidRPr="00E37F05">
              <w:rPr>
                <w:rFonts w:ascii="David" w:hAnsi="David"/>
                <w:rtl/>
              </w:rPr>
              <w:t>פרק</w:t>
            </w:r>
          </w:p>
        </w:tc>
        <w:tc>
          <w:tcPr>
            <w:tcW w:w="11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70C5FCA" w14:textId="77777777" w:rsidR="00D824C3" w:rsidRPr="00E37F05" w:rsidRDefault="00D824C3" w:rsidP="00D824C3">
            <w:pPr>
              <w:ind w:left="34"/>
              <w:jc w:val="center"/>
              <w:rPr>
                <w:rFonts w:ascii="David" w:hAnsi="David"/>
              </w:rPr>
            </w:pPr>
            <w:r w:rsidRPr="00E37F05">
              <w:rPr>
                <w:rFonts w:ascii="David" w:hAnsi="David"/>
                <w:rtl/>
              </w:rPr>
              <w:t>מס' סעיף במכרז</w:t>
            </w:r>
          </w:p>
        </w:tc>
        <w:tc>
          <w:tcPr>
            <w:tcW w:w="1275" w:type="dxa"/>
            <w:tcBorders>
              <w:top w:val="single" w:sz="4" w:space="0" w:color="auto"/>
              <w:left w:val="single" w:sz="4" w:space="0" w:color="auto"/>
              <w:bottom w:val="single" w:sz="4" w:space="0" w:color="auto"/>
              <w:right w:val="single" w:sz="4" w:space="0" w:color="auto"/>
            </w:tcBorders>
            <w:shd w:val="clear" w:color="auto" w:fill="F3F3F3"/>
            <w:hideMark/>
          </w:tcPr>
          <w:p w14:paraId="50C38FA4" w14:textId="77777777" w:rsidR="00D824C3" w:rsidRPr="00E37F05" w:rsidRDefault="00D824C3" w:rsidP="00D824C3">
            <w:pPr>
              <w:ind w:left="34"/>
              <w:jc w:val="center"/>
              <w:rPr>
                <w:rFonts w:ascii="David" w:hAnsi="David"/>
                <w:rtl/>
              </w:rPr>
            </w:pPr>
            <w:r w:rsidRPr="00E37F05">
              <w:rPr>
                <w:rFonts w:ascii="David" w:hAnsi="David"/>
                <w:rtl/>
              </w:rPr>
              <w:t>עמוד במכרז אשר אליו מתייחסת השאלה</w:t>
            </w:r>
          </w:p>
        </w:tc>
        <w:tc>
          <w:tcPr>
            <w:tcW w:w="324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796A5673" w14:textId="77777777" w:rsidR="00D824C3" w:rsidRPr="00E37F05" w:rsidRDefault="00D824C3" w:rsidP="00D824C3">
            <w:pPr>
              <w:ind w:left="34"/>
              <w:jc w:val="center"/>
              <w:rPr>
                <w:rFonts w:ascii="David" w:hAnsi="David"/>
                <w:rtl/>
              </w:rPr>
            </w:pPr>
            <w:r w:rsidRPr="00E37F05">
              <w:rPr>
                <w:rFonts w:ascii="David" w:hAnsi="David"/>
                <w:rtl/>
              </w:rPr>
              <w:t>פירוט השאלה/בקשת הבהרה</w:t>
            </w:r>
          </w:p>
        </w:tc>
        <w:tc>
          <w:tcPr>
            <w:tcW w:w="3303" w:type="dxa"/>
            <w:tcBorders>
              <w:top w:val="single" w:sz="4" w:space="0" w:color="auto"/>
              <w:left w:val="single" w:sz="4" w:space="0" w:color="auto"/>
              <w:bottom w:val="single" w:sz="4" w:space="0" w:color="auto"/>
              <w:right w:val="single" w:sz="4" w:space="0" w:color="auto"/>
            </w:tcBorders>
            <w:shd w:val="clear" w:color="auto" w:fill="F3F3F3"/>
          </w:tcPr>
          <w:p w14:paraId="7859C42F" w14:textId="41524451" w:rsidR="00D824C3" w:rsidRPr="00E37F05" w:rsidRDefault="00D824C3" w:rsidP="00D824C3">
            <w:pPr>
              <w:ind w:left="34"/>
              <w:jc w:val="center"/>
              <w:rPr>
                <w:rFonts w:ascii="David" w:hAnsi="David"/>
                <w:rtl/>
              </w:rPr>
            </w:pPr>
            <w:r>
              <w:rPr>
                <w:rFonts w:ascii="David" w:hAnsi="David" w:hint="cs"/>
                <w:rtl/>
              </w:rPr>
              <w:t xml:space="preserve">מענה לשאלות הבהרה </w:t>
            </w:r>
          </w:p>
        </w:tc>
      </w:tr>
      <w:tr w:rsidR="00D824C3" w:rsidRPr="00E37F05" w14:paraId="33EF6875" w14:textId="26C83D1B" w:rsidTr="00B22B41">
        <w:trPr>
          <w:trHeight w:val="128"/>
        </w:trPr>
        <w:tc>
          <w:tcPr>
            <w:tcW w:w="837" w:type="dxa"/>
            <w:tcBorders>
              <w:top w:val="single" w:sz="4" w:space="0" w:color="auto"/>
              <w:left w:val="single" w:sz="4" w:space="0" w:color="auto"/>
              <w:bottom w:val="single" w:sz="4" w:space="0" w:color="auto"/>
              <w:right w:val="single" w:sz="4" w:space="0" w:color="auto"/>
            </w:tcBorders>
          </w:tcPr>
          <w:p w14:paraId="34FE4980" w14:textId="429BC385" w:rsidR="00D824C3" w:rsidRDefault="00D824C3" w:rsidP="00D824C3">
            <w:pPr>
              <w:ind w:left="720"/>
              <w:jc w:val="both"/>
              <w:rPr>
                <w:rFonts w:ascii="David" w:hAnsi="David"/>
                <w:rtl/>
              </w:rPr>
            </w:pPr>
            <w:r>
              <w:rPr>
                <w:rFonts w:ascii="David" w:hAnsi="David" w:hint="cs"/>
                <w:rtl/>
              </w:rPr>
              <w:t>1</w:t>
            </w:r>
          </w:p>
        </w:tc>
        <w:tc>
          <w:tcPr>
            <w:tcW w:w="1270" w:type="dxa"/>
            <w:tcBorders>
              <w:top w:val="single" w:sz="4" w:space="0" w:color="auto"/>
              <w:left w:val="single" w:sz="4" w:space="0" w:color="auto"/>
              <w:bottom w:val="single" w:sz="4" w:space="0" w:color="auto"/>
              <w:right w:val="single" w:sz="4" w:space="0" w:color="auto"/>
            </w:tcBorders>
          </w:tcPr>
          <w:p w14:paraId="1A567298" w14:textId="5881E619" w:rsidR="00D824C3" w:rsidRDefault="00D824C3" w:rsidP="00D824C3">
            <w:pPr>
              <w:ind w:left="720"/>
              <w:jc w:val="both"/>
              <w:rPr>
                <w:rFonts w:ascii="David" w:hAnsi="David"/>
                <w:rtl/>
              </w:rPr>
            </w:pPr>
            <w:r>
              <w:rPr>
                <w:rFonts w:ascii="David" w:hAnsi="David" w:hint="cs"/>
                <w:rtl/>
              </w:rPr>
              <w:t>1</w:t>
            </w:r>
          </w:p>
        </w:tc>
        <w:tc>
          <w:tcPr>
            <w:tcW w:w="11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76E273" w14:textId="78453774" w:rsidR="00D824C3" w:rsidRDefault="00D824C3" w:rsidP="00D824C3">
            <w:pPr>
              <w:jc w:val="both"/>
              <w:rPr>
                <w:rFonts w:ascii="David" w:hAnsi="David"/>
                <w:rtl/>
              </w:rPr>
            </w:pPr>
            <w:r>
              <w:rPr>
                <w:rFonts w:ascii="David" w:hAnsi="David" w:hint="cs"/>
                <w:rtl/>
              </w:rPr>
              <w:t>5.4 (1.3)</w:t>
            </w:r>
          </w:p>
        </w:tc>
        <w:tc>
          <w:tcPr>
            <w:tcW w:w="1275" w:type="dxa"/>
            <w:tcBorders>
              <w:top w:val="single" w:sz="4" w:space="0" w:color="auto"/>
              <w:left w:val="single" w:sz="4" w:space="0" w:color="auto"/>
              <w:bottom w:val="single" w:sz="4" w:space="0" w:color="auto"/>
              <w:right w:val="single" w:sz="4" w:space="0" w:color="auto"/>
            </w:tcBorders>
          </w:tcPr>
          <w:p w14:paraId="48DA1637" w14:textId="126D667D" w:rsidR="00D824C3" w:rsidRDefault="00D824C3" w:rsidP="00D824C3">
            <w:pPr>
              <w:ind w:left="720"/>
              <w:jc w:val="both"/>
              <w:rPr>
                <w:rFonts w:ascii="David" w:hAnsi="David"/>
                <w:rtl/>
              </w:rPr>
            </w:pPr>
            <w:r>
              <w:rPr>
                <w:rFonts w:ascii="David" w:hAnsi="David" w:hint="cs"/>
                <w:rtl/>
              </w:rPr>
              <w:t>6</w:t>
            </w:r>
          </w:p>
        </w:tc>
        <w:tc>
          <w:tcPr>
            <w:tcW w:w="32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4D5C326" w14:textId="77777777" w:rsidR="00D824C3" w:rsidRDefault="00D824C3" w:rsidP="00E82EB6">
            <w:pPr>
              <w:jc w:val="both"/>
              <w:rPr>
                <w:rFonts w:ascii="David" w:hAnsi="David"/>
                <w:rtl/>
              </w:rPr>
            </w:pPr>
            <w:r>
              <w:rPr>
                <w:rFonts w:ascii="David" w:hAnsi="David" w:hint="cs"/>
                <w:rtl/>
              </w:rPr>
              <w:t xml:space="preserve">האם ניתן להגיש את ההצעה גם באופן פיזי? </w:t>
            </w:r>
          </w:p>
          <w:p w14:paraId="71931DE9" w14:textId="29837D75" w:rsidR="00D824C3" w:rsidRDefault="00D824C3" w:rsidP="00E82EB6">
            <w:pPr>
              <w:jc w:val="both"/>
              <w:rPr>
                <w:rFonts w:ascii="David" w:hAnsi="David"/>
              </w:rPr>
            </w:pPr>
            <w:r>
              <w:rPr>
                <w:rFonts w:ascii="David" w:hAnsi="David" w:hint="cs"/>
                <w:rtl/>
              </w:rPr>
              <w:t xml:space="preserve">או האם ניתן להגיש דרך המערכת המקוונת באמצעות הזדהות של אדם פרטי ולא כעסק? </w:t>
            </w:r>
          </w:p>
        </w:tc>
        <w:tc>
          <w:tcPr>
            <w:tcW w:w="3303" w:type="dxa"/>
            <w:tcBorders>
              <w:top w:val="single" w:sz="4" w:space="0" w:color="auto"/>
              <w:left w:val="single" w:sz="4" w:space="0" w:color="auto"/>
              <w:bottom w:val="single" w:sz="4" w:space="0" w:color="auto"/>
              <w:right w:val="single" w:sz="4" w:space="0" w:color="auto"/>
            </w:tcBorders>
          </w:tcPr>
          <w:p w14:paraId="612B6D2B" w14:textId="77777777" w:rsidR="00CD7186" w:rsidRDefault="006F0392" w:rsidP="008B2350">
            <w:pPr>
              <w:jc w:val="both"/>
              <w:rPr>
                <w:rFonts w:ascii="David" w:hAnsi="David"/>
                <w:rtl/>
              </w:rPr>
            </w:pPr>
            <w:r>
              <w:rPr>
                <w:rFonts w:ascii="David" w:hAnsi="David" w:hint="cs"/>
                <w:rtl/>
              </w:rPr>
              <w:t>לא ניתן להגיש את ההצעה באופן פיזי.</w:t>
            </w:r>
          </w:p>
          <w:p w14:paraId="6ADD07C0" w14:textId="3C1C8E55" w:rsidR="006F0392" w:rsidRDefault="006F0392" w:rsidP="008B2350">
            <w:pPr>
              <w:jc w:val="both"/>
              <w:rPr>
                <w:rFonts w:ascii="David" w:hAnsi="David"/>
                <w:rtl/>
              </w:rPr>
            </w:pPr>
            <w:r>
              <w:rPr>
                <w:rFonts w:ascii="David" w:hAnsi="David" w:hint="cs"/>
                <w:rtl/>
              </w:rPr>
              <w:t>לא מקובל. ככל ומדובר בתאגיד על העסק להירשם בהתאם לאמור בסעיף 1.6 למסמכי המכרז ולהגיש את ההצעה. ככל ומדובר ב</w:t>
            </w:r>
            <w:r w:rsidR="00EE52D0">
              <w:rPr>
                <w:rFonts w:ascii="David" w:hAnsi="David" w:hint="cs"/>
                <w:rtl/>
              </w:rPr>
              <w:t xml:space="preserve">עצמאי </w:t>
            </w:r>
            <w:r>
              <w:rPr>
                <w:rFonts w:ascii="David" w:hAnsi="David" w:hint="cs"/>
                <w:rtl/>
              </w:rPr>
              <w:t>עוסק מורשה</w:t>
            </w:r>
            <w:r w:rsidR="00EE52D0">
              <w:rPr>
                <w:rFonts w:ascii="David" w:hAnsi="David" w:hint="cs"/>
                <w:rtl/>
              </w:rPr>
              <w:t>/פטור</w:t>
            </w:r>
            <w:r>
              <w:rPr>
                <w:rFonts w:ascii="David" w:hAnsi="David" w:hint="cs"/>
                <w:rtl/>
              </w:rPr>
              <w:t xml:space="preserve"> עליו להירשם בהתאם לאמור בסעיף 1.6  למסמכי המכרז ולהגיש את ההצעה.</w:t>
            </w:r>
          </w:p>
        </w:tc>
      </w:tr>
      <w:tr w:rsidR="00D824C3" w:rsidRPr="00E37F05" w14:paraId="25444CE5" w14:textId="3C7F53E0" w:rsidTr="00B22B41">
        <w:trPr>
          <w:trHeight w:val="128"/>
        </w:trPr>
        <w:tc>
          <w:tcPr>
            <w:tcW w:w="837" w:type="dxa"/>
            <w:tcBorders>
              <w:top w:val="single" w:sz="4" w:space="0" w:color="auto"/>
              <w:left w:val="single" w:sz="4" w:space="0" w:color="auto"/>
              <w:bottom w:val="single" w:sz="4" w:space="0" w:color="auto"/>
              <w:right w:val="single" w:sz="4" w:space="0" w:color="auto"/>
            </w:tcBorders>
          </w:tcPr>
          <w:p w14:paraId="0FB944ED" w14:textId="6CA8988F" w:rsidR="00D824C3" w:rsidRPr="00860B13" w:rsidRDefault="00D824C3" w:rsidP="00D824C3">
            <w:pPr>
              <w:ind w:left="720"/>
              <w:jc w:val="both"/>
              <w:rPr>
                <w:rFonts w:ascii="David" w:hAnsi="David"/>
                <w:rtl/>
              </w:rPr>
            </w:pPr>
            <w:r>
              <w:rPr>
                <w:rFonts w:ascii="David" w:hAnsi="David" w:hint="cs"/>
                <w:rtl/>
              </w:rPr>
              <w:t>2</w:t>
            </w:r>
          </w:p>
        </w:tc>
        <w:tc>
          <w:tcPr>
            <w:tcW w:w="1270" w:type="dxa"/>
            <w:tcBorders>
              <w:top w:val="single" w:sz="4" w:space="0" w:color="auto"/>
              <w:left w:val="single" w:sz="4" w:space="0" w:color="auto"/>
              <w:bottom w:val="single" w:sz="4" w:space="0" w:color="auto"/>
              <w:right w:val="single" w:sz="4" w:space="0" w:color="auto"/>
            </w:tcBorders>
          </w:tcPr>
          <w:p w14:paraId="5195EBCC" w14:textId="43E0A1C7" w:rsidR="00D824C3" w:rsidRDefault="00D824C3" w:rsidP="00D824C3">
            <w:pPr>
              <w:ind w:left="720"/>
              <w:jc w:val="both"/>
              <w:rPr>
                <w:rFonts w:ascii="David" w:hAnsi="David"/>
                <w:rtl/>
              </w:rPr>
            </w:pPr>
            <w:r>
              <w:rPr>
                <w:rFonts w:ascii="David" w:hAnsi="David" w:hint="cs"/>
                <w:rtl/>
              </w:rPr>
              <w:t>2</w:t>
            </w:r>
          </w:p>
        </w:tc>
        <w:tc>
          <w:tcPr>
            <w:tcW w:w="11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83D7AF" w14:textId="5F175370" w:rsidR="00D824C3" w:rsidRDefault="00D824C3" w:rsidP="00D824C3">
            <w:pPr>
              <w:jc w:val="both"/>
              <w:rPr>
                <w:rFonts w:ascii="David" w:hAnsi="David"/>
                <w:rtl/>
              </w:rPr>
            </w:pPr>
            <w:r>
              <w:rPr>
                <w:rFonts w:ascii="David" w:hAnsi="David" w:hint="cs"/>
                <w:rtl/>
              </w:rPr>
              <w:t>נספח ג- הסכם התקשרות</w:t>
            </w:r>
          </w:p>
        </w:tc>
        <w:tc>
          <w:tcPr>
            <w:tcW w:w="1275" w:type="dxa"/>
            <w:tcBorders>
              <w:top w:val="single" w:sz="4" w:space="0" w:color="auto"/>
              <w:left w:val="single" w:sz="4" w:space="0" w:color="auto"/>
              <w:bottom w:val="single" w:sz="4" w:space="0" w:color="auto"/>
              <w:right w:val="single" w:sz="4" w:space="0" w:color="auto"/>
            </w:tcBorders>
          </w:tcPr>
          <w:p w14:paraId="7FF647F6" w14:textId="17534A13" w:rsidR="00D824C3" w:rsidRDefault="00D824C3" w:rsidP="00D824C3">
            <w:pPr>
              <w:ind w:left="720"/>
              <w:jc w:val="both"/>
              <w:rPr>
                <w:rFonts w:ascii="David" w:hAnsi="David"/>
                <w:rtl/>
              </w:rPr>
            </w:pPr>
            <w:r>
              <w:rPr>
                <w:rFonts w:ascii="David" w:hAnsi="David" w:hint="cs"/>
                <w:rtl/>
              </w:rPr>
              <w:t>38-39</w:t>
            </w:r>
          </w:p>
        </w:tc>
        <w:tc>
          <w:tcPr>
            <w:tcW w:w="32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639A3D" w14:textId="38AE1F8B" w:rsidR="00D824C3" w:rsidRPr="007070F4" w:rsidRDefault="00D824C3" w:rsidP="00E82EB6">
            <w:pPr>
              <w:jc w:val="both"/>
              <w:rPr>
                <w:rFonts w:ascii="David" w:hAnsi="David"/>
                <w:rtl/>
              </w:rPr>
            </w:pPr>
            <w:r>
              <w:rPr>
                <w:rFonts w:ascii="David" w:hAnsi="David" w:hint="cs"/>
                <w:rtl/>
              </w:rPr>
              <w:t xml:space="preserve">אודה להבהרה אילו ביטוחים נדרשים למציע שהינו אדם פרטי\עוסק מורשה שאינו מעביד. לפי סעיף 16.1 להסכם ההתקשרות קיימת רשימה ארוכה לשל ביטוחים. להבנתי ביטוח אחריות מקצועית במקרה כזה אמורה להספיק. אך אודה להבהרה בעניין. </w:t>
            </w:r>
          </w:p>
          <w:p w14:paraId="745D2083" w14:textId="214DE9C0" w:rsidR="00D824C3" w:rsidRDefault="00D824C3" w:rsidP="00D824C3">
            <w:pPr>
              <w:ind w:left="720"/>
              <w:jc w:val="both"/>
              <w:rPr>
                <w:rFonts w:ascii="David" w:hAnsi="David"/>
                <w:rtl/>
              </w:rPr>
            </w:pPr>
            <w:r>
              <w:rPr>
                <w:rFonts w:ascii="David" w:hAnsi="David" w:hint="cs"/>
                <w:rtl/>
              </w:rPr>
              <w:t xml:space="preserve">  </w:t>
            </w:r>
          </w:p>
          <w:p w14:paraId="59A40D61" w14:textId="65CF5C6B" w:rsidR="00D824C3" w:rsidRDefault="00D824C3" w:rsidP="00E82EB6">
            <w:pPr>
              <w:jc w:val="both"/>
              <w:rPr>
                <w:rFonts w:ascii="David" w:hAnsi="David"/>
                <w:rtl/>
              </w:rPr>
            </w:pPr>
            <w:r>
              <w:rPr>
                <w:rFonts w:ascii="David" w:hAnsi="David" w:hint="cs"/>
                <w:rtl/>
              </w:rPr>
              <w:t xml:space="preserve"> </w:t>
            </w:r>
            <w:r>
              <w:rPr>
                <w:rFonts w:hint="cs"/>
                <w:rtl/>
              </w:rPr>
              <w:t>"</w:t>
            </w:r>
            <w:r w:rsidRPr="003764CA">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3764CA">
              <w:rPr>
                <w:rFonts w:hint="cs"/>
                <w:rtl/>
              </w:rPr>
              <w:t xml:space="preserve"> </w:t>
            </w:r>
            <w:r w:rsidRPr="003764CA">
              <w:rPr>
                <w:rtl/>
              </w:rPr>
              <w:t>ככל שיועסקו ע</w:t>
            </w:r>
            <w:r w:rsidRPr="003764CA">
              <w:rPr>
                <w:rFonts w:hint="cs"/>
                <w:rtl/>
              </w:rPr>
              <w:t xml:space="preserve">ל </w:t>
            </w:r>
            <w:r w:rsidRPr="003764CA">
              <w:rPr>
                <w:rtl/>
              </w:rPr>
              <w:t>י</w:t>
            </w:r>
            <w:r w:rsidRPr="003764CA">
              <w:rPr>
                <w:rFonts w:hint="cs"/>
                <w:rtl/>
              </w:rPr>
              <w:t>די</w:t>
            </w:r>
            <w:r w:rsidRPr="003764CA">
              <w:rPr>
                <w:rtl/>
              </w:rPr>
              <w:t xml:space="preserve"> הספק קבלני משנה, עליו לדרוש כי הללו יערכו ביטוחים כנ"ל או לחילופין לכלול בביטוחיו כיסוי לפעילותם</w:t>
            </w:r>
            <w:r>
              <w:rPr>
                <w:rFonts w:ascii="David" w:hAnsi="David" w:hint="cs"/>
                <w:rtl/>
              </w:rPr>
              <w:t>."</w:t>
            </w:r>
          </w:p>
          <w:p w14:paraId="26339E15" w14:textId="37A3973E" w:rsidR="00D824C3" w:rsidRDefault="00D824C3" w:rsidP="00D824C3">
            <w:pPr>
              <w:ind w:left="720"/>
              <w:jc w:val="both"/>
              <w:rPr>
                <w:rFonts w:ascii="David" w:hAnsi="David"/>
                <w:rtl/>
              </w:rPr>
            </w:pPr>
          </w:p>
        </w:tc>
        <w:tc>
          <w:tcPr>
            <w:tcW w:w="3303" w:type="dxa"/>
            <w:tcBorders>
              <w:top w:val="single" w:sz="4" w:space="0" w:color="auto"/>
              <w:left w:val="single" w:sz="4" w:space="0" w:color="auto"/>
              <w:bottom w:val="single" w:sz="4" w:space="0" w:color="auto"/>
              <w:right w:val="single" w:sz="4" w:space="0" w:color="auto"/>
            </w:tcBorders>
          </w:tcPr>
          <w:p w14:paraId="07DC3240" w14:textId="77777777" w:rsidR="00D824C3" w:rsidRDefault="00D824C3" w:rsidP="00D824C3">
            <w:pPr>
              <w:ind w:left="720"/>
              <w:jc w:val="both"/>
              <w:rPr>
                <w:rFonts w:ascii="David" w:hAnsi="David"/>
                <w:rtl/>
              </w:rPr>
            </w:pPr>
          </w:p>
          <w:p w14:paraId="49A690CA" w14:textId="77777777" w:rsidR="007F655A" w:rsidRDefault="007F655A" w:rsidP="00D824C3">
            <w:pPr>
              <w:ind w:left="720"/>
              <w:jc w:val="both"/>
              <w:rPr>
                <w:rFonts w:ascii="David" w:hAnsi="David"/>
                <w:rtl/>
              </w:rPr>
            </w:pPr>
          </w:p>
          <w:p w14:paraId="1BB0180C" w14:textId="77777777" w:rsidR="007F655A" w:rsidRDefault="007F655A" w:rsidP="00D824C3">
            <w:pPr>
              <w:ind w:left="720"/>
              <w:jc w:val="both"/>
              <w:rPr>
                <w:rFonts w:ascii="David" w:hAnsi="David"/>
                <w:rtl/>
              </w:rPr>
            </w:pPr>
          </w:p>
          <w:p w14:paraId="3E56F221" w14:textId="77777777" w:rsidR="007F655A" w:rsidRDefault="007F655A" w:rsidP="00D824C3">
            <w:pPr>
              <w:ind w:left="720"/>
              <w:jc w:val="both"/>
              <w:rPr>
                <w:rFonts w:ascii="David" w:hAnsi="David"/>
                <w:rtl/>
              </w:rPr>
            </w:pPr>
          </w:p>
          <w:p w14:paraId="4474460B" w14:textId="77777777" w:rsidR="007F655A" w:rsidRDefault="007F655A" w:rsidP="007F655A">
            <w:pPr>
              <w:ind w:left="203"/>
              <w:rPr>
                <w:rFonts w:ascii="David" w:hAnsi="David"/>
                <w:rtl/>
              </w:rPr>
            </w:pPr>
          </w:p>
          <w:p w14:paraId="6971DACA" w14:textId="77777777" w:rsidR="007F655A" w:rsidRPr="00B22B41" w:rsidRDefault="007F655A" w:rsidP="007F655A">
            <w:pPr>
              <w:ind w:left="203"/>
              <w:rPr>
                <w:rFonts w:ascii="David" w:hAnsi="David"/>
                <w:rtl/>
              </w:rPr>
            </w:pPr>
            <w:r w:rsidRPr="00B22B41">
              <w:rPr>
                <w:rFonts w:ascii="David" w:hAnsi="David" w:hint="cs"/>
                <w:rtl/>
              </w:rPr>
              <w:t>אין שינוי במסמכי המכרז.</w:t>
            </w:r>
          </w:p>
          <w:p w14:paraId="635E7373" w14:textId="77777777" w:rsidR="007F655A" w:rsidRPr="00B22B41" w:rsidRDefault="007F655A" w:rsidP="007F655A">
            <w:pPr>
              <w:ind w:left="203"/>
              <w:rPr>
                <w:rFonts w:ascii="David" w:hAnsi="David"/>
                <w:rtl/>
              </w:rPr>
            </w:pPr>
          </w:p>
          <w:p w14:paraId="7BC18D6A" w14:textId="381D4FC8" w:rsidR="007F655A" w:rsidRDefault="007F655A" w:rsidP="007F655A">
            <w:pPr>
              <w:ind w:left="203"/>
              <w:rPr>
                <w:rFonts w:ascii="David" w:hAnsi="David"/>
                <w:rtl/>
              </w:rPr>
            </w:pPr>
            <w:r w:rsidRPr="00B22B41">
              <w:rPr>
                <w:rFonts w:ascii="David" w:hAnsi="David" w:hint="cs"/>
                <w:rtl/>
                <w:lang w:eastAsia="he-IL"/>
              </w:rPr>
              <w:t xml:space="preserve">נותן השירותים </w:t>
            </w:r>
            <w:r w:rsidRPr="00B22B41">
              <w:rPr>
                <w:rFonts w:ascii="David" w:hAnsi="David"/>
                <w:rtl/>
                <w:lang w:eastAsia="he-IL"/>
              </w:rPr>
              <w:t xml:space="preserve">נדרש ללמוד ולעמוד בדרישות </w:t>
            </w:r>
            <w:r w:rsidRPr="00B22B41">
              <w:rPr>
                <w:rFonts w:ascii="David" w:hAnsi="David" w:hint="cs"/>
                <w:rtl/>
                <w:lang w:eastAsia="he-IL"/>
              </w:rPr>
              <w:t>הביטוח המופיעות במכרז</w:t>
            </w:r>
            <w:r w:rsidRPr="00B22B41">
              <w:rPr>
                <w:rFonts w:ascii="David" w:hAnsi="David"/>
                <w:rtl/>
                <w:lang w:eastAsia="he-IL"/>
              </w:rPr>
              <w:t xml:space="preserve"> ובמידת הצורך ל</w:t>
            </w:r>
            <w:r w:rsidRPr="00B22B41">
              <w:rPr>
                <w:rFonts w:ascii="David" w:hAnsi="David" w:hint="cs"/>
                <w:rtl/>
                <w:lang w:eastAsia="he-IL"/>
              </w:rPr>
              <w:t>היוועץ ול</w:t>
            </w:r>
            <w:r w:rsidRPr="00B22B41">
              <w:rPr>
                <w:rFonts w:ascii="David" w:hAnsi="David"/>
                <w:rtl/>
                <w:lang w:eastAsia="he-IL"/>
              </w:rPr>
              <w:t>היעזר באנשי ביטוח מטעמ</w:t>
            </w:r>
            <w:r w:rsidRPr="00B22B41">
              <w:rPr>
                <w:rFonts w:ascii="David" w:hAnsi="David" w:hint="cs"/>
                <w:rtl/>
                <w:lang w:eastAsia="he-IL"/>
              </w:rPr>
              <w:t>ו</w:t>
            </w:r>
            <w:r w:rsidRPr="00B22B41">
              <w:rPr>
                <w:rFonts w:ascii="David" w:hAnsi="David"/>
                <w:rtl/>
                <w:lang w:eastAsia="he-IL"/>
              </w:rPr>
              <w:t>, על מנת לעמוד בדרישות וליישמן בביטוחים כנדרש.</w:t>
            </w:r>
          </w:p>
        </w:tc>
      </w:tr>
      <w:tr w:rsidR="00E82EB6" w:rsidRPr="00E37F05" w14:paraId="5859CBB1" w14:textId="77777777" w:rsidTr="00B22B41">
        <w:trPr>
          <w:trHeight w:val="128"/>
        </w:trPr>
        <w:tc>
          <w:tcPr>
            <w:tcW w:w="837" w:type="dxa"/>
            <w:tcBorders>
              <w:top w:val="single" w:sz="4" w:space="0" w:color="auto"/>
              <w:left w:val="single" w:sz="4" w:space="0" w:color="auto"/>
              <w:bottom w:val="single" w:sz="4" w:space="0" w:color="auto"/>
              <w:right w:val="single" w:sz="4" w:space="0" w:color="auto"/>
            </w:tcBorders>
          </w:tcPr>
          <w:p w14:paraId="255003AF" w14:textId="77777777" w:rsidR="00E82EB6" w:rsidRDefault="00E82EB6" w:rsidP="00D824C3">
            <w:pPr>
              <w:ind w:left="720"/>
              <w:jc w:val="both"/>
              <w:rPr>
                <w:rFonts w:ascii="David" w:hAnsi="David"/>
                <w:rtl/>
              </w:rPr>
            </w:pPr>
          </w:p>
        </w:tc>
        <w:tc>
          <w:tcPr>
            <w:tcW w:w="1270" w:type="dxa"/>
            <w:tcBorders>
              <w:top w:val="single" w:sz="4" w:space="0" w:color="auto"/>
              <w:left w:val="single" w:sz="4" w:space="0" w:color="auto"/>
              <w:bottom w:val="single" w:sz="4" w:space="0" w:color="auto"/>
              <w:right w:val="single" w:sz="4" w:space="0" w:color="auto"/>
            </w:tcBorders>
          </w:tcPr>
          <w:p w14:paraId="09AA2206" w14:textId="77777777" w:rsidR="00E82EB6" w:rsidRDefault="00E82EB6" w:rsidP="00D824C3">
            <w:pPr>
              <w:ind w:left="720"/>
              <w:jc w:val="both"/>
              <w:rPr>
                <w:rFonts w:ascii="David" w:hAnsi="David"/>
                <w:rtl/>
              </w:rPr>
            </w:pPr>
          </w:p>
        </w:tc>
        <w:tc>
          <w:tcPr>
            <w:tcW w:w="11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E804AA" w14:textId="77777777" w:rsidR="00E82EB6" w:rsidRDefault="00E82EB6" w:rsidP="00D824C3">
            <w:pPr>
              <w:jc w:val="both"/>
              <w:rPr>
                <w:rFonts w:ascii="David" w:hAnsi="David"/>
                <w:rtl/>
              </w:rPr>
            </w:pPr>
          </w:p>
        </w:tc>
        <w:tc>
          <w:tcPr>
            <w:tcW w:w="1275" w:type="dxa"/>
            <w:tcBorders>
              <w:top w:val="single" w:sz="4" w:space="0" w:color="auto"/>
              <w:left w:val="single" w:sz="4" w:space="0" w:color="auto"/>
              <w:bottom w:val="single" w:sz="4" w:space="0" w:color="auto"/>
              <w:right w:val="single" w:sz="4" w:space="0" w:color="auto"/>
            </w:tcBorders>
          </w:tcPr>
          <w:p w14:paraId="0607C85A" w14:textId="77777777" w:rsidR="00E82EB6" w:rsidRDefault="00E82EB6" w:rsidP="00D824C3">
            <w:pPr>
              <w:ind w:left="720"/>
              <w:jc w:val="both"/>
              <w:rPr>
                <w:rFonts w:ascii="David" w:hAnsi="David"/>
                <w:rtl/>
              </w:rPr>
            </w:pPr>
          </w:p>
        </w:tc>
        <w:tc>
          <w:tcPr>
            <w:tcW w:w="32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9DAF85" w14:textId="77777777" w:rsidR="00E82EB6" w:rsidRDefault="00E82EB6" w:rsidP="00E82EB6">
            <w:pPr>
              <w:rPr>
                <w:rFonts w:ascii="Calibri" w:hAnsi="Calibri" w:cs="Calibri"/>
                <w:sz w:val="22"/>
                <w:szCs w:val="22"/>
              </w:rPr>
            </w:pPr>
            <w:r>
              <w:rPr>
                <w:rFonts w:hint="cs"/>
                <w:rtl/>
              </w:rPr>
              <w:t>האם עו"ד מציע  אשר הינו יחיד המעוניין לספק את השירותים בעצמו,</w:t>
            </w:r>
          </w:p>
          <w:p w14:paraId="6C63777A" w14:textId="77777777" w:rsidR="00E82EB6" w:rsidRDefault="00E82EB6" w:rsidP="00E82EB6">
            <w:pPr>
              <w:rPr>
                <w:rtl/>
              </w:rPr>
            </w:pPr>
            <w:r>
              <w:rPr>
                <w:rFonts w:hint="cs"/>
                <w:rtl/>
              </w:rPr>
              <w:t>ועונה על תנאי סף למכרז אך טרם נרשם כחברה/ע.מ/ע.פ בשנת 2024 </w:t>
            </w:r>
          </w:p>
          <w:p w14:paraId="3EEB6E65" w14:textId="77777777" w:rsidR="00E82EB6" w:rsidRDefault="00E82EB6" w:rsidP="00E82EB6">
            <w:pPr>
              <w:rPr>
                <w:rtl/>
              </w:rPr>
            </w:pPr>
            <w:r>
              <w:rPr>
                <w:rFonts w:hint="cs"/>
                <w:rtl/>
              </w:rPr>
              <w:t>רשאי להגיש את הצעתו למכרז?</w:t>
            </w:r>
          </w:p>
          <w:p w14:paraId="68F6E1E5" w14:textId="77777777" w:rsidR="00E82EB6" w:rsidRDefault="00E82EB6" w:rsidP="00E82EB6">
            <w:pPr>
              <w:rPr>
                <w:rtl/>
              </w:rPr>
            </w:pPr>
          </w:p>
          <w:p w14:paraId="739DC8F5" w14:textId="77777777" w:rsidR="00E82EB6" w:rsidRDefault="00E82EB6" w:rsidP="00D824C3">
            <w:pPr>
              <w:ind w:left="720"/>
              <w:jc w:val="both"/>
              <w:rPr>
                <w:rFonts w:ascii="David" w:hAnsi="David"/>
                <w:rtl/>
              </w:rPr>
            </w:pPr>
          </w:p>
        </w:tc>
        <w:tc>
          <w:tcPr>
            <w:tcW w:w="3303" w:type="dxa"/>
            <w:tcBorders>
              <w:top w:val="single" w:sz="4" w:space="0" w:color="auto"/>
              <w:left w:val="single" w:sz="4" w:space="0" w:color="auto"/>
              <w:bottom w:val="single" w:sz="4" w:space="0" w:color="auto"/>
              <w:right w:val="single" w:sz="4" w:space="0" w:color="auto"/>
            </w:tcBorders>
          </w:tcPr>
          <w:p w14:paraId="07335BEA" w14:textId="158EE5DA" w:rsidR="000544D2" w:rsidRPr="000544D2" w:rsidRDefault="00EF0177" w:rsidP="000544D2">
            <w:pPr>
              <w:rPr>
                <w:rFonts w:ascii="David" w:hAnsi="David"/>
                <w:rtl/>
              </w:rPr>
            </w:pPr>
            <w:r>
              <w:rPr>
                <w:rFonts w:ascii="David" w:hAnsi="David" w:hint="cs"/>
                <w:rtl/>
              </w:rPr>
              <w:t xml:space="preserve">בהתאם לתנאי הסף נדרש לצרף אישור </w:t>
            </w:r>
            <w:r>
              <w:rPr>
                <w:rtl/>
              </w:rPr>
              <w:t xml:space="preserve"> </w:t>
            </w:r>
            <w:r>
              <w:rPr>
                <w:rFonts w:hint="cs"/>
                <w:rtl/>
              </w:rPr>
              <w:t>דיווח</w:t>
            </w:r>
            <w:r>
              <w:rPr>
                <w:rtl/>
              </w:rPr>
              <w:t xml:space="preserve"> למנהל מס ערך מוסף</w:t>
            </w:r>
            <w:r>
              <w:rPr>
                <w:rFonts w:ascii="David" w:hAnsi="David" w:hint="cs"/>
                <w:rtl/>
              </w:rPr>
              <w:t>. על כן התשובה שלילית, ומציע עצמאי נדרש להיות רשום במע"מ</w:t>
            </w:r>
            <w:r w:rsidR="00EE52D0">
              <w:rPr>
                <w:rFonts w:ascii="David" w:hAnsi="David" w:hint="cs"/>
                <w:rtl/>
              </w:rPr>
              <w:t xml:space="preserve"> עד המועד האחרון לקבלת ההצעות במכרז</w:t>
            </w:r>
            <w:r>
              <w:rPr>
                <w:rFonts w:ascii="David" w:hAnsi="David" w:hint="cs"/>
                <w:rtl/>
              </w:rPr>
              <w:t>.</w:t>
            </w:r>
          </w:p>
        </w:tc>
      </w:tr>
      <w:tr w:rsidR="00114DFA" w:rsidRPr="00E37F05" w14:paraId="15B60859" w14:textId="77777777" w:rsidTr="00B22B41">
        <w:trPr>
          <w:trHeight w:val="128"/>
        </w:trPr>
        <w:tc>
          <w:tcPr>
            <w:tcW w:w="837" w:type="dxa"/>
            <w:tcBorders>
              <w:top w:val="single" w:sz="4" w:space="0" w:color="auto"/>
              <w:left w:val="single" w:sz="4" w:space="0" w:color="auto"/>
              <w:bottom w:val="single" w:sz="4" w:space="0" w:color="auto"/>
              <w:right w:val="single" w:sz="4" w:space="0" w:color="auto"/>
            </w:tcBorders>
          </w:tcPr>
          <w:p w14:paraId="6876CCEB" w14:textId="54D980BC" w:rsidR="00114DFA" w:rsidRPr="00114DFA" w:rsidRDefault="00114DFA" w:rsidP="00D824C3">
            <w:pPr>
              <w:ind w:left="720"/>
              <w:jc w:val="both"/>
              <w:rPr>
                <w:rFonts w:ascii="David" w:hAnsi="David"/>
                <w:rtl/>
              </w:rPr>
            </w:pPr>
            <w:r>
              <w:rPr>
                <w:rFonts w:ascii="David" w:hAnsi="David" w:hint="cs"/>
                <w:rtl/>
              </w:rPr>
              <w:t>3</w:t>
            </w:r>
          </w:p>
        </w:tc>
        <w:tc>
          <w:tcPr>
            <w:tcW w:w="1270" w:type="dxa"/>
            <w:tcBorders>
              <w:top w:val="single" w:sz="4" w:space="0" w:color="auto"/>
              <w:left w:val="single" w:sz="4" w:space="0" w:color="auto"/>
              <w:bottom w:val="single" w:sz="4" w:space="0" w:color="auto"/>
              <w:right w:val="single" w:sz="4" w:space="0" w:color="auto"/>
            </w:tcBorders>
          </w:tcPr>
          <w:p w14:paraId="30A04EA1" w14:textId="77777777" w:rsidR="00114DFA" w:rsidRDefault="00114DFA" w:rsidP="00D824C3">
            <w:pPr>
              <w:ind w:left="720"/>
              <w:jc w:val="both"/>
              <w:rPr>
                <w:rFonts w:ascii="David" w:hAnsi="David"/>
                <w:rtl/>
              </w:rPr>
            </w:pPr>
          </w:p>
        </w:tc>
        <w:tc>
          <w:tcPr>
            <w:tcW w:w="11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F5489D" w14:textId="77777777" w:rsidR="00114DFA" w:rsidRDefault="00114DFA" w:rsidP="00D824C3">
            <w:pPr>
              <w:jc w:val="both"/>
              <w:rPr>
                <w:rFonts w:ascii="David" w:hAnsi="David"/>
                <w:rtl/>
              </w:rPr>
            </w:pPr>
          </w:p>
        </w:tc>
        <w:tc>
          <w:tcPr>
            <w:tcW w:w="1275" w:type="dxa"/>
            <w:tcBorders>
              <w:top w:val="single" w:sz="4" w:space="0" w:color="auto"/>
              <w:left w:val="single" w:sz="4" w:space="0" w:color="auto"/>
              <w:bottom w:val="single" w:sz="4" w:space="0" w:color="auto"/>
              <w:right w:val="single" w:sz="4" w:space="0" w:color="auto"/>
            </w:tcBorders>
          </w:tcPr>
          <w:p w14:paraId="2CEF6582" w14:textId="77777777" w:rsidR="00114DFA" w:rsidRDefault="00114DFA" w:rsidP="00D824C3">
            <w:pPr>
              <w:ind w:left="720"/>
              <w:jc w:val="both"/>
              <w:rPr>
                <w:rFonts w:ascii="David" w:hAnsi="David"/>
                <w:rtl/>
              </w:rPr>
            </w:pPr>
          </w:p>
        </w:tc>
        <w:tc>
          <w:tcPr>
            <w:tcW w:w="32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7BA8AA" w14:textId="77777777" w:rsidR="00114DFA" w:rsidRDefault="00114DFA" w:rsidP="00114DFA">
            <w:pPr>
              <w:rPr>
                <w:rFonts w:ascii="Calibri" w:hAnsi="Calibri" w:cs="Calibri"/>
                <w:sz w:val="22"/>
                <w:szCs w:val="22"/>
              </w:rPr>
            </w:pPr>
            <w:r>
              <w:rPr>
                <w:rFonts w:hint="cs"/>
                <w:rtl/>
              </w:rPr>
              <w:t>היינו רוצים להגיש מועמדות למכרז שבנושא, ואולם רצינו להבין האם נוכל להגיש זאת כעמותה.</w:t>
            </w:r>
          </w:p>
          <w:p w14:paraId="77160816" w14:textId="77777777" w:rsidR="00114DFA" w:rsidRPr="00114DFA" w:rsidRDefault="00114DFA" w:rsidP="00E82EB6">
            <w:pPr>
              <w:rPr>
                <w:rtl/>
              </w:rPr>
            </w:pPr>
          </w:p>
        </w:tc>
        <w:tc>
          <w:tcPr>
            <w:tcW w:w="3303" w:type="dxa"/>
            <w:tcBorders>
              <w:top w:val="single" w:sz="4" w:space="0" w:color="auto"/>
              <w:left w:val="single" w:sz="4" w:space="0" w:color="auto"/>
              <w:bottom w:val="single" w:sz="4" w:space="0" w:color="auto"/>
              <w:right w:val="single" w:sz="4" w:space="0" w:color="auto"/>
            </w:tcBorders>
          </w:tcPr>
          <w:p w14:paraId="2341285C" w14:textId="3455A1C7" w:rsidR="00114DFA" w:rsidRPr="00D25590" w:rsidRDefault="00D25590" w:rsidP="000544D2">
            <w:pPr>
              <w:rPr>
                <w:rtl/>
              </w:rPr>
            </w:pPr>
            <w:r>
              <w:rPr>
                <w:rFonts w:hint="cs"/>
                <w:rtl/>
              </w:rPr>
              <w:t xml:space="preserve">ניתן </w:t>
            </w:r>
            <w:r w:rsidRPr="00D25590">
              <w:rPr>
                <w:rtl/>
              </w:rPr>
              <w:t xml:space="preserve">להגיש בקשה </w:t>
            </w:r>
            <w:r w:rsidR="00726ADB">
              <w:rPr>
                <w:rFonts w:hint="cs"/>
                <w:rtl/>
              </w:rPr>
              <w:t xml:space="preserve">על ידי כל תאגיד ובכלל זאת עמותה בה מוצעים </w:t>
            </w:r>
            <w:r w:rsidRPr="00D25590">
              <w:rPr>
                <w:rtl/>
              </w:rPr>
              <w:t>מספר עורכי דין</w:t>
            </w:r>
            <w:r w:rsidR="00726ADB">
              <w:rPr>
                <w:rFonts w:hint="cs"/>
                <w:rtl/>
              </w:rPr>
              <w:t xml:space="preserve"> כאמור במסמכי המכרז. יש לשים לב להוראות מסמכי המכרז.</w:t>
            </w:r>
          </w:p>
        </w:tc>
      </w:tr>
      <w:tr w:rsidR="00114DFA" w:rsidRPr="00E37F05" w14:paraId="375DDE42" w14:textId="77777777" w:rsidTr="00B22B41">
        <w:trPr>
          <w:trHeight w:val="128"/>
        </w:trPr>
        <w:tc>
          <w:tcPr>
            <w:tcW w:w="837" w:type="dxa"/>
            <w:tcBorders>
              <w:top w:val="single" w:sz="4" w:space="0" w:color="auto"/>
              <w:left w:val="single" w:sz="4" w:space="0" w:color="auto"/>
              <w:bottom w:val="single" w:sz="4" w:space="0" w:color="auto"/>
              <w:right w:val="single" w:sz="4" w:space="0" w:color="auto"/>
            </w:tcBorders>
          </w:tcPr>
          <w:p w14:paraId="6CD8FA37" w14:textId="7E49A090" w:rsidR="00114DFA" w:rsidRDefault="00114DFA" w:rsidP="00D824C3">
            <w:pPr>
              <w:ind w:left="720"/>
              <w:jc w:val="both"/>
              <w:rPr>
                <w:rFonts w:ascii="David" w:hAnsi="David"/>
                <w:rtl/>
              </w:rPr>
            </w:pPr>
            <w:r>
              <w:rPr>
                <w:rFonts w:ascii="David" w:hAnsi="David" w:hint="cs"/>
                <w:rtl/>
              </w:rPr>
              <w:t>4</w:t>
            </w:r>
          </w:p>
        </w:tc>
        <w:tc>
          <w:tcPr>
            <w:tcW w:w="1270" w:type="dxa"/>
            <w:tcBorders>
              <w:top w:val="single" w:sz="4" w:space="0" w:color="auto"/>
              <w:left w:val="single" w:sz="4" w:space="0" w:color="auto"/>
              <w:bottom w:val="single" w:sz="4" w:space="0" w:color="auto"/>
              <w:right w:val="single" w:sz="4" w:space="0" w:color="auto"/>
            </w:tcBorders>
          </w:tcPr>
          <w:p w14:paraId="5B03F642" w14:textId="77777777" w:rsidR="00114DFA" w:rsidRDefault="00114DFA" w:rsidP="00D824C3">
            <w:pPr>
              <w:ind w:left="720"/>
              <w:jc w:val="both"/>
              <w:rPr>
                <w:rFonts w:ascii="David" w:hAnsi="David"/>
                <w:rtl/>
              </w:rPr>
            </w:pPr>
          </w:p>
        </w:tc>
        <w:tc>
          <w:tcPr>
            <w:tcW w:w="11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0B1991" w14:textId="5CF4CB28" w:rsidR="00114DFA" w:rsidRDefault="00114DFA" w:rsidP="00D824C3">
            <w:pPr>
              <w:jc w:val="both"/>
              <w:rPr>
                <w:rFonts w:ascii="David" w:hAnsi="David"/>
                <w:rtl/>
              </w:rPr>
            </w:pPr>
            <w:r>
              <w:rPr>
                <w:rFonts w:ascii="David" w:hAnsi="David" w:hint="cs"/>
                <w:rtl/>
              </w:rPr>
              <w:t>6</w:t>
            </w:r>
          </w:p>
        </w:tc>
        <w:tc>
          <w:tcPr>
            <w:tcW w:w="1275" w:type="dxa"/>
            <w:tcBorders>
              <w:top w:val="single" w:sz="4" w:space="0" w:color="auto"/>
              <w:left w:val="single" w:sz="4" w:space="0" w:color="auto"/>
              <w:bottom w:val="single" w:sz="4" w:space="0" w:color="auto"/>
              <w:right w:val="single" w:sz="4" w:space="0" w:color="auto"/>
            </w:tcBorders>
          </w:tcPr>
          <w:p w14:paraId="3EE0B67A" w14:textId="046B2CDA" w:rsidR="00114DFA" w:rsidRDefault="00114DFA" w:rsidP="00D824C3">
            <w:pPr>
              <w:ind w:left="720"/>
              <w:jc w:val="both"/>
              <w:rPr>
                <w:rFonts w:ascii="David" w:hAnsi="David"/>
                <w:rtl/>
              </w:rPr>
            </w:pPr>
            <w:r w:rsidRPr="00114DFA">
              <w:rPr>
                <w:rFonts w:ascii="David" w:hAnsi="David"/>
                <w:rtl/>
              </w:rPr>
              <w:t>בעמוד 13 מתוך 75</w:t>
            </w:r>
          </w:p>
        </w:tc>
        <w:tc>
          <w:tcPr>
            <w:tcW w:w="32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27171D" w14:textId="77777777" w:rsidR="00D25590" w:rsidRDefault="00D25590" w:rsidP="00D25590">
            <w:pPr>
              <w:rPr>
                <w:rtl/>
              </w:rPr>
            </w:pPr>
            <w:r>
              <w:rPr>
                <w:rtl/>
              </w:rPr>
              <w:t xml:space="preserve">בסעיף 6 למסמכי המכרז (בעמוד 13 מתוך 75) ציינתם ביחס לתמורה כי;  </w:t>
            </w:r>
          </w:p>
          <w:p w14:paraId="51AE83A2" w14:textId="77777777" w:rsidR="00D25590" w:rsidRDefault="00D25590" w:rsidP="00D25590">
            <w:pPr>
              <w:rPr>
                <w:rtl/>
              </w:rPr>
            </w:pPr>
            <w:r>
              <w:rPr>
                <w:rtl/>
              </w:rPr>
              <w:t xml:space="preserve"> </w:t>
            </w:r>
          </w:p>
          <w:p w14:paraId="2EFCBE5C" w14:textId="77777777" w:rsidR="00D25590" w:rsidRDefault="00D25590" w:rsidP="00D25590">
            <w:pPr>
              <w:rPr>
                <w:rtl/>
              </w:rPr>
            </w:pPr>
            <w:r>
              <w:rPr>
                <w:rtl/>
              </w:rPr>
              <w:t xml:space="preserve">6.1.      המשרד ישלם לספק את התמורה הנקובה בתעריפי </w:t>
            </w:r>
            <w:proofErr w:type="spellStart"/>
            <w:r>
              <w:rPr>
                <w:rtl/>
              </w:rPr>
              <w:t>חשכ"ל</w:t>
            </w:r>
            <w:proofErr w:type="spellEnd"/>
            <w:r>
              <w:rPr>
                <w:rtl/>
              </w:rPr>
              <w:t xml:space="preserve"> בהודעה </w:t>
            </w:r>
            <w:proofErr w:type="spellStart"/>
            <w:r>
              <w:rPr>
                <w:rtl/>
              </w:rPr>
              <w:t>חשכ"ל</w:t>
            </w:r>
            <w:proofErr w:type="spellEnd"/>
            <w:r>
              <w:rPr>
                <w:rtl/>
              </w:rPr>
              <w:t xml:space="preserve">  8.1.1.1ה', "תעריפי התקשרות עם נותני שירותים חיצוניים" - לפי שעת עבודה בת 60 דקות ובכפוף להזמנתן מראש וביצוען בפועל. התשלום בהתאם לסיווג עורך הדין על פי ניסיונו ונתוניו, כמפורט בסעיפים 7.2-7.4 להוראה זו. יובהר כי בכל מקרה לא ייקבע לעו"ד תעריף גבוה יותר מהתעריף הנקוב בסעיף 7.2 להוראה זו, המהווה תעריף גג.</w:t>
            </w:r>
          </w:p>
          <w:p w14:paraId="311FA777" w14:textId="77777777" w:rsidR="00D25590" w:rsidRDefault="00D25590" w:rsidP="00D25590">
            <w:pPr>
              <w:rPr>
                <w:rtl/>
              </w:rPr>
            </w:pPr>
            <w:r>
              <w:rPr>
                <w:rtl/>
              </w:rPr>
              <w:t xml:space="preserve"> </w:t>
            </w:r>
          </w:p>
          <w:p w14:paraId="2668441E" w14:textId="77777777" w:rsidR="00D25590" w:rsidRDefault="00D25590" w:rsidP="00D25590">
            <w:pPr>
              <w:rPr>
                <w:rtl/>
              </w:rPr>
            </w:pPr>
            <w:r>
              <w:rPr>
                <w:rtl/>
              </w:rPr>
              <w:t xml:space="preserve">העניין הוא שהקישור שצירפתם לבקשה מפנה לס' 8 בהוראות </w:t>
            </w:r>
            <w:proofErr w:type="spellStart"/>
            <w:r>
              <w:rPr>
                <w:rtl/>
              </w:rPr>
              <w:t>החשכ"ל</w:t>
            </w:r>
            <w:proofErr w:type="spellEnd"/>
            <w:r>
              <w:rPr>
                <w:rtl/>
              </w:rPr>
              <w:t xml:space="preserve"> ולא לס' 7 ולכן לא ניתן לדעת מה התמורה שתינתן.</w:t>
            </w:r>
          </w:p>
          <w:p w14:paraId="4DC54840" w14:textId="0909FC1B" w:rsidR="00114DFA" w:rsidRDefault="00D25590" w:rsidP="00D25590">
            <w:pPr>
              <w:rPr>
                <w:rtl/>
              </w:rPr>
            </w:pPr>
            <w:r>
              <w:rPr>
                <w:rtl/>
              </w:rPr>
              <w:t xml:space="preserve">גם כאשר לוחצים על הקישור הוא מפנה לכותרת ולא נותן </w:t>
            </w:r>
            <w:proofErr w:type="spellStart"/>
            <w:r>
              <w:rPr>
                <w:rtl/>
              </w:rPr>
              <w:t>להכנס</w:t>
            </w:r>
            <w:proofErr w:type="spellEnd"/>
            <w:r>
              <w:rPr>
                <w:rtl/>
              </w:rPr>
              <w:t xml:space="preserve"> לגוף המסמך, ולפיכך ככל שהנכם מתקנים את הקישור אודה כי תוודאו שניתן לראות את המסמך עצמו ולא רק את הקישור.</w:t>
            </w:r>
          </w:p>
        </w:tc>
        <w:tc>
          <w:tcPr>
            <w:tcW w:w="3303" w:type="dxa"/>
            <w:tcBorders>
              <w:top w:val="single" w:sz="4" w:space="0" w:color="auto"/>
              <w:left w:val="single" w:sz="4" w:space="0" w:color="auto"/>
              <w:bottom w:val="single" w:sz="4" w:space="0" w:color="auto"/>
              <w:right w:val="single" w:sz="4" w:space="0" w:color="auto"/>
            </w:tcBorders>
          </w:tcPr>
          <w:p w14:paraId="2471A89A" w14:textId="5807A180" w:rsidR="00114DFA" w:rsidRPr="00B22B41" w:rsidRDefault="00726ADB" w:rsidP="000544D2">
            <w:pPr>
              <w:rPr>
                <w:rtl/>
              </w:rPr>
            </w:pPr>
            <w:r w:rsidRPr="00B22B41">
              <w:rPr>
                <w:rFonts w:hint="cs"/>
                <w:rtl/>
              </w:rPr>
              <w:t>מצ"ב תעריפי עורכי דין כיום כנספח</w:t>
            </w:r>
          </w:p>
        </w:tc>
      </w:tr>
    </w:tbl>
    <w:p w14:paraId="2D473B20" w14:textId="77777777" w:rsidR="002E3BDE" w:rsidRDefault="002E3BDE" w:rsidP="002E3BDE">
      <w:pPr>
        <w:spacing w:line="360" w:lineRule="auto"/>
        <w:jc w:val="both"/>
        <w:rPr>
          <w:rFonts w:ascii="David" w:hAnsi="David"/>
          <w:rtl/>
        </w:rPr>
      </w:pPr>
    </w:p>
    <w:p w14:paraId="379EA99C" w14:textId="77777777" w:rsidR="002E3BDE" w:rsidRDefault="002E3BDE" w:rsidP="002E3BDE">
      <w:pPr>
        <w:spacing w:line="360" w:lineRule="auto"/>
        <w:jc w:val="both"/>
        <w:rPr>
          <w:rFonts w:ascii="David" w:hAnsi="David"/>
          <w:rtl/>
        </w:rPr>
      </w:pPr>
    </w:p>
    <w:p w14:paraId="0A7143CD" w14:textId="5CF0061F" w:rsidR="00726ADB" w:rsidRDefault="00726ADB">
      <w:pPr>
        <w:bidi w:val="0"/>
        <w:spacing w:after="160" w:line="259" w:lineRule="auto"/>
        <w:rPr>
          <w:rtl/>
        </w:rPr>
      </w:pPr>
      <w:r>
        <w:rPr>
          <w:rtl/>
        </w:rPr>
        <w:br w:type="page"/>
      </w:r>
    </w:p>
    <w:p w14:paraId="29018E38" w14:textId="77777777" w:rsidR="00726ADB" w:rsidRDefault="00726ADB" w:rsidP="00726ADB">
      <w:pPr>
        <w:pStyle w:val="1"/>
        <w:numPr>
          <w:ilvl w:val="0"/>
          <w:numId w:val="3"/>
        </w:numPr>
        <w:ind w:left="423" w:hanging="423"/>
        <w:rPr>
          <w:rFonts w:ascii="Arial" w:hAnsi="Arial" w:cstheme="minorBidi"/>
          <w:sz w:val="22"/>
          <w:szCs w:val="22"/>
        </w:rPr>
      </w:pPr>
      <w:bookmarkStart w:id="0" w:name="_Ref54262500"/>
      <w:bookmarkStart w:id="1" w:name="_Toc167732935"/>
      <w:bookmarkStart w:id="2" w:name="_Toc483399569"/>
      <w:bookmarkStart w:id="3" w:name="_Toc483399645"/>
      <w:r>
        <w:rPr>
          <w:rFonts w:hint="cs"/>
          <w:rtl/>
        </w:rPr>
        <w:t>שירותי</w:t>
      </w:r>
      <w:bookmarkEnd w:id="0"/>
      <w:r>
        <w:rPr>
          <w:rFonts w:hint="cs"/>
          <w:rtl/>
        </w:rPr>
        <w:t>ם משפטיים חיצוניים</w:t>
      </w:r>
      <w:bookmarkEnd w:id="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726ADB" w14:paraId="3A33700F" w14:textId="77777777" w:rsidTr="00726ADB">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14:paraId="3BB9D1EF" w14:textId="77777777" w:rsidR="00726ADB" w:rsidRDefault="00726ADB">
            <w:pPr>
              <w:spacing w:line="360" w:lineRule="auto"/>
              <w:jc w:val="center"/>
              <w:rPr>
                <w:rFonts w:ascii="Arial" w:hAnsi="Arial" w:cs="Arial"/>
                <w:b/>
                <w:bCs/>
                <w:sz w:val="22"/>
                <w:szCs w:val="22"/>
              </w:rPr>
            </w:pPr>
            <w:r>
              <w:rPr>
                <w:rFonts w:ascii="Arial" w:hAnsi="Arial" w:cs="Arial"/>
                <w:b/>
                <w:bCs/>
                <w:sz w:val="22"/>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14:paraId="62B7A4A0" w14:textId="77777777" w:rsidR="00726ADB" w:rsidRDefault="00726ADB">
            <w:pPr>
              <w:spacing w:line="360" w:lineRule="auto"/>
              <w:jc w:val="center"/>
              <w:rPr>
                <w:rFonts w:ascii="Arial" w:hAnsi="Arial" w:cs="Arial"/>
                <w:b/>
                <w:bCs/>
                <w:sz w:val="22"/>
                <w:szCs w:val="22"/>
                <w:rtl/>
              </w:rPr>
            </w:pPr>
            <w:r>
              <w:rPr>
                <w:rFonts w:ascii="Arial" w:hAnsi="Arial" w:cs="Arial"/>
                <w:b/>
                <w:bCs/>
                <w:sz w:val="22"/>
                <w:szCs w:val="22"/>
                <w:rtl/>
              </w:rPr>
              <w:t>תעריף מרבי</w:t>
            </w:r>
          </w:p>
        </w:tc>
      </w:tr>
      <w:tr w:rsidR="00726ADB" w14:paraId="5AE7917B" w14:textId="77777777" w:rsidTr="00726ADB">
        <w:trPr>
          <w:cantSplit/>
          <w:trHeight w:val="3020"/>
        </w:trPr>
        <w:tc>
          <w:tcPr>
            <w:tcW w:w="6480" w:type="dxa"/>
            <w:tcBorders>
              <w:top w:val="double" w:sz="4" w:space="0" w:color="auto"/>
              <w:left w:val="double" w:sz="4" w:space="0" w:color="auto"/>
              <w:bottom w:val="double" w:sz="4" w:space="0" w:color="auto"/>
              <w:right w:val="single" w:sz="6" w:space="0" w:color="auto"/>
            </w:tcBorders>
          </w:tcPr>
          <w:p w14:paraId="625EB26F" w14:textId="77777777" w:rsidR="00726ADB" w:rsidRDefault="00726ADB" w:rsidP="00726ADB">
            <w:pPr>
              <w:pStyle w:val="22"/>
              <w:numPr>
                <w:ilvl w:val="1"/>
                <w:numId w:val="3"/>
              </w:numPr>
              <w:ind w:left="567" w:hanging="567"/>
              <w:rPr>
                <w:b/>
                <w:bCs/>
                <w:u w:val="single"/>
                <w:rtl/>
              </w:rPr>
            </w:pPr>
            <w:r>
              <w:rPr>
                <w:rFonts w:hint="cs"/>
                <w:b/>
                <w:bCs/>
                <w:u w:val="single"/>
                <w:rtl/>
              </w:rPr>
              <w:t>שותף בכיר</w:t>
            </w:r>
          </w:p>
          <w:p w14:paraId="65F034FF" w14:textId="77777777" w:rsidR="00726ADB" w:rsidRDefault="00726ADB">
            <w:pPr>
              <w:pStyle w:val="22"/>
              <w:ind w:firstLine="0"/>
            </w:pPr>
            <w:r>
              <w:rPr>
                <w:rFonts w:hint="cs"/>
                <w:rtl/>
              </w:rPr>
              <w:t>עורך דין העונה על אחת משלוש החלופות הבאות:</w:t>
            </w:r>
          </w:p>
          <w:p w14:paraId="4B2E1153" w14:textId="77777777" w:rsidR="00726ADB" w:rsidRDefault="00726ADB" w:rsidP="00726ADB">
            <w:pPr>
              <w:pStyle w:val="32"/>
              <w:numPr>
                <w:ilvl w:val="2"/>
                <w:numId w:val="3"/>
              </w:numPr>
              <w:ind w:left="1371" w:hanging="804"/>
            </w:pPr>
            <w:r>
              <w:rPr>
                <w:rFonts w:hint="cs"/>
                <w:rtl/>
              </w:rPr>
              <w:t xml:space="preserve">עורך דין העונה על שלושת התנאים הבאים, </w:t>
            </w:r>
            <w:r>
              <w:rPr>
                <w:rFonts w:hint="cs"/>
                <w:b/>
                <w:bCs/>
                <w:u w:val="single"/>
                <w:rtl/>
              </w:rPr>
              <w:t>במצטבר</w:t>
            </w:r>
            <w:r>
              <w:rPr>
                <w:rFonts w:hint="cs"/>
                <w:rtl/>
              </w:rPr>
              <w:t>:</w:t>
            </w:r>
          </w:p>
          <w:p w14:paraId="415B6C34" w14:textId="77777777" w:rsidR="00726ADB" w:rsidRDefault="00726ADB" w:rsidP="00726ADB">
            <w:pPr>
              <w:pStyle w:val="42"/>
              <w:numPr>
                <w:ilvl w:val="3"/>
                <w:numId w:val="3"/>
              </w:numPr>
              <w:tabs>
                <w:tab w:val="num" w:pos="2160"/>
              </w:tabs>
              <w:ind w:left="2268" w:hanging="964"/>
              <w:rPr>
                <w:rtl/>
              </w:rPr>
            </w:pPr>
            <w:r>
              <w:rPr>
                <w:rFonts w:hint="cs"/>
                <w:rtl/>
              </w:rPr>
              <w:t>חבר בלשכת עורכי הדין בישראל;</w:t>
            </w:r>
          </w:p>
          <w:p w14:paraId="6B52D291" w14:textId="77777777" w:rsidR="00726ADB" w:rsidRDefault="00726ADB" w:rsidP="00726ADB">
            <w:pPr>
              <w:pStyle w:val="42"/>
              <w:numPr>
                <w:ilvl w:val="3"/>
                <w:numId w:val="3"/>
              </w:numPr>
              <w:tabs>
                <w:tab w:val="num" w:pos="2160"/>
              </w:tabs>
              <w:ind w:left="2153" w:hanging="849"/>
            </w:pPr>
            <w:r>
              <w:rPr>
                <w:rFonts w:hint="cs"/>
                <w:rtl/>
              </w:rPr>
              <w:t>בעל ניסיון מקצועי של מעל 10 שנים בתחום עריכת הדין;</w:t>
            </w:r>
          </w:p>
          <w:p w14:paraId="6364F00C" w14:textId="77777777" w:rsidR="00726ADB" w:rsidRDefault="00726ADB" w:rsidP="00726ADB">
            <w:pPr>
              <w:pStyle w:val="42"/>
              <w:numPr>
                <w:ilvl w:val="3"/>
                <w:numId w:val="3"/>
              </w:numPr>
              <w:tabs>
                <w:tab w:val="num" w:pos="2160"/>
              </w:tabs>
              <w:ind w:left="2153" w:hanging="849"/>
            </w:pPr>
            <w:r>
              <w:rPr>
                <w:rFonts w:hint="cs"/>
                <w:rtl/>
              </w:rPr>
              <w:t>בבעלותו משרד או שהוא שותף במשרד בבעלותו, אשר מעסיק לפחות 15 עורכי דין.</w:t>
            </w:r>
          </w:p>
          <w:p w14:paraId="3259E170" w14:textId="77777777" w:rsidR="00726ADB" w:rsidRDefault="00726ADB">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14:paraId="3D2A60CD" w14:textId="77777777" w:rsidR="00726ADB" w:rsidRDefault="00726ADB" w:rsidP="00726ADB">
            <w:pPr>
              <w:pStyle w:val="32"/>
              <w:numPr>
                <w:ilvl w:val="2"/>
                <w:numId w:val="3"/>
              </w:numPr>
              <w:ind w:left="1371" w:hanging="804"/>
              <w:rPr>
                <w:rtl/>
              </w:rPr>
            </w:pPr>
            <w:r>
              <w:rPr>
                <w:rFonts w:hint="cs"/>
                <w:rtl/>
              </w:rPr>
              <w:t xml:space="preserve">עורך דין העונה על שלושת התנאים הבאים, </w:t>
            </w:r>
            <w:r>
              <w:rPr>
                <w:rFonts w:hint="cs"/>
                <w:b/>
                <w:bCs/>
                <w:u w:val="single"/>
                <w:rtl/>
              </w:rPr>
              <w:t>במצטבר</w:t>
            </w:r>
            <w:r>
              <w:rPr>
                <w:rFonts w:hint="cs"/>
                <w:rtl/>
              </w:rPr>
              <w:t>:</w:t>
            </w:r>
          </w:p>
          <w:p w14:paraId="1DD06D85" w14:textId="77777777" w:rsidR="00726ADB" w:rsidRDefault="00726ADB" w:rsidP="00726ADB">
            <w:pPr>
              <w:pStyle w:val="42"/>
              <w:numPr>
                <w:ilvl w:val="3"/>
                <w:numId w:val="3"/>
              </w:numPr>
              <w:tabs>
                <w:tab w:val="num" w:pos="2160"/>
              </w:tabs>
              <w:ind w:left="2268" w:hanging="964"/>
              <w:rPr>
                <w:rtl/>
              </w:rPr>
            </w:pPr>
            <w:r>
              <w:rPr>
                <w:rFonts w:hint="cs"/>
                <w:rtl/>
              </w:rPr>
              <w:t>חבר בלשכת עורכי הדין בישראל;</w:t>
            </w:r>
          </w:p>
          <w:p w14:paraId="60064102" w14:textId="77777777" w:rsidR="00726ADB" w:rsidRDefault="00726ADB" w:rsidP="00726ADB">
            <w:pPr>
              <w:pStyle w:val="42"/>
              <w:numPr>
                <w:ilvl w:val="3"/>
                <w:numId w:val="3"/>
              </w:numPr>
              <w:tabs>
                <w:tab w:val="num" w:pos="2160"/>
              </w:tabs>
              <w:ind w:left="2153" w:hanging="849"/>
            </w:pPr>
            <w:r>
              <w:rPr>
                <w:rFonts w:hint="cs"/>
                <w:rtl/>
              </w:rPr>
              <w:t>בעל ניסיון מקצועי של מעל 15 שנים בתחום עריכת הדין;</w:t>
            </w:r>
          </w:p>
          <w:p w14:paraId="6AF8E4AE" w14:textId="77777777" w:rsidR="00726ADB" w:rsidRDefault="00726ADB" w:rsidP="00726ADB">
            <w:pPr>
              <w:pStyle w:val="42"/>
              <w:numPr>
                <w:ilvl w:val="3"/>
                <w:numId w:val="3"/>
              </w:numPr>
              <w:tabs>
                <w:tab w:val="num" w:pos="2160"/>
              </w:tabs>
              <w:ind w:left="2153" w:hanging="849"/>
            </w:pPr>
            <w:r>
              <w:rPr>
                <w:rFonts w:hint="cs"/>
                <w:rtl/>
              </w:rPr>
              <w:t>בבעלותו משרד או שהוא שותף במשרד בבעלותו, אשר מעסיק לפחות 7 עורכי דין.</w:t>
            </w:r>
          </w:p>
          <w:p w14:paraId="6969EA2F" w14:textId="77777777" w:rsidR="00726ADB" w:rsidRDefault="00726ADB">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14:paraId="1F49FA66" w14:textId="77777777" w:rsidR="00726ADB" w:rsidRDefault="00726ADB" w:rsidP="00726ADB">
            <w:pPr>
              <w:pStyle w:val="32"/>
              <w:numPr>
                <w:ilvl w:val="2"/>
                <w:numId w:val="3"/>
              </w:numPr>
              <w:ind w:left="1371" w:hanging="804"/>
              <w:rPr>
                <w:rtl/>
              </w:rPr>
            </w:pPr>
            <w:r>
              <w:rPr>
                <w:rFonts w:hint="cs"/>
                <w:rtl/>
              </w:rPr>
              <w:t xml:space="preserve">עורך דין בעל מומחיות בתחום משפטי ספציפי, העונה על שלושת התנאים הבאים, </w:t>
            </w:r>
            <w:r>
              <w:rPr>
                <w:rFonts w:hint="cs"/>
                <w:b/>
                <w:bCs/>
                <w:u w:val="single"/>
                <w:rtl/>
              </w:rPr>
              <w:t>במצטבר</w:t>
            </w:r>
            <w:r>
              <w:rPr>
                <w:rFonts w:hint="cs"/>
                <w:rtl/>
              </w:rPr>
              <w:t>:</w:t>
            </w:r>
          </w:p>
          <w:p w14:paraId="7417CF0D" w14:textId="77777777" w:rsidR="00726ADB" w:rsidRDefault="00726ADB" w:rsidP="00726ADB">
            <w:pPr>
              <w:pStyle w:val="42"/>
              <w:numPr>
                <w:ilvl w:val="3"/>
                <w:numId w:val="3"/>
              </w:numPr>
              <w:tabs>
                <w:tab w:val="num" w:pos="2160"/>
              </w:tabs>
              <w:ind w:left="2268" w:hanging="964"/>
              <w:rPr>
                <w:rtl/>
              </w:rPr>
            </w:pPr>
            <w:r>
              <w:rPr>
                <w:rFonts w:hint="cs"/>
                <w:rtl/>
              </w:rPr>
              <w:t>חבר בלשכת עורכי הדין בישראל;</w:t>
            </w:r>
          </w:p>
          <w:p w14:paraId="506F282C" w14:textId="77777777" w:rsidR="00726ADB" w:rsidRDefault="00726ADB" w:rsidP="00726ADB">
            <w:pPr>
              <w:pStyle w:val="42"/>
              <w:numPr>
                <w:ilvl w:val="3"/>
                <w:numId w:val="3"/>
              </w:numPr>
              <w:tabs>
                <w:tab w:val="num" w:pos="2160"/>
              </w:tabs>
              <w:ind w:left="2153" w:hanging="849"/>
            </w:pPr>
            <w:r>
              <w:rPr>
                <w:rFonts w:hint="cs"/>
                <w:rtl/>
              </w:rPr>
              <w:t>בעל ניסיון מקצועי של מעל 10 שנים בתחום עריכת הדין;</w:t>
            </w:r>
          </w:p>
          <w:p w14:paraId="536502F7" w14:textId="77777777" w:rsidR="00726ADB" w:rsidRDefault="00726ADB" w:rsidP="00726ADB">
            <w:pPr>
              <w:pStyle w:val="42"/>
              <w:numPr>
                <w:ilvl w:val="3"/>
                <w:numId w:val="3"/>
              </w:numPr>
              <w:tabs>
                <w:tab w:val="num" w:pos="2160"/>
              </w:tabs>
              <w:ind w:left="2153" w:hanging="849"/>
            </w:pPr>
            <w:r>
              <w:rPr>
                <w:rFonts w:hint="cs"/>
                <w:rtl/>
              </w:rPr>
              <w:t>בעל ניסיון מקצועי של מעל 7 שנים כעורך דין בתחום המשפטי הספציפי.</w:t>
            </w:r>
          </w:p>
          <w:p w14:paraId="652F958B" w14:textId="77777777" w:rsidR="00726ADB" w:rsidRDefault="00726ADB">
            <w:pPr>
              <w:pStyle w:val="32"/>
              <w:ind w:left="1304" w:hanging="737"/>
            </w:pPr>
          </w:p>
          <w:p w14:paraId="6D88F133" w14:textId="77777777" w:rsidR="00726ADB" w:rsidRDefault="00726ADB">
            <w:pPr>
              <w:pStyle w:val="32"/>
              <w:ind w:left="1304" w:hanging="737"/>
            </w:pPr>
          </w:p>
        </w:tc>
        <w:tc>
          <w:tcPr>
            <w:tcW w:w="2160" w:type="dxa"/>
            <w:tcBorders>
              <w:top w:val="double" w:sz="4" w:space="0" w:color="auto"/>
              <w:left w:val="single" w:sz="6" w:space="0" w:color="auto"/>
              <w:bottom w:val="double" w:sz="4" w:space="0" w:color="auto"/>
              <w:right w:val="double" w:sz="4" w:space="0" w:color="auto"/>
            </w:tcBorders>
            <w:vAlign w:val="center"/>
          </w:tcPr>
          <w:p w14:paraId="399A2D76" w14:textId="77777777" w:rsidR="00726ADB" w:rsidRDefault="00726ADB">
            <w:pPr>
              <w:spacing w:line="360" w:lineRule="auto"/>
              <w:jc w:val="center"/>
              <w:rPr>
                <w:rFonts w:ascii="Arial" w:hAnsi="Arial" w:cs="Arial"/>
                <w:sz w:val="22"/>
                <w:szCs w:val="22"/>
                <w:rtl/>
              </w:rPr>
            </w:pPr>
          </w:p>
          <w:p w14:paraId="6ACECC20" w14:textId="77777777" w:rsidR="00726ADB" w:rsidRDefault="00726ADB">
            <w:pPr>
              <w:spacing w:line="360" w:lineRule="auto"/>
              <w:jc w:val="center"/>
              <w:rPr>
                <w:rFonts w:ascii="Arial" w:hAnsi="Arial" w:cs="Arial"/>
                <w:b/>
                <w:bCs/>
                <w:sz w:val="22"/>
                <w:szCs w:val="22"/>
                <w:u w:val="single"/>
                <w:rtl/>
              </w:rPr>
            </w:pPr>
            <w:r>
              <w:rPr>
                <w:rFonts w:ascii="Arial" w:hAnsi="Arial" w:cs="Arial"/>
                <w:sz w:val="22"/>
                <w:szCs w:val="22"/>
                <w:rtl/>
              </w:rPr>
              <w:t>עד 500 ₪ לשעה</w:t>
            </w:r>
          </w:p>
          <w:p w14:paraId="1A79D3AD" w14:textId="77777777" w:rsidR="00726ADB" w:rsidRDefault="00726ADB">
            <w:pPr>
              <w:spacing w:line="360" w:lineRule="auto"/>
              <w:jc w:val="center"/>
              <w:rPr>
                <w:rFonts w:ascii="Arial" w:hAnsi="Arial" w:cs="Arial"/>
                <w:b/>
                <w:bCs/>
                <w:sz w:val="22"/>
                <w:szCs w:val="22"/>
                <w:u w:val="single"/>
                <w:rtl/>
              </w:rPr>
            </w:pPr>
          </w:p>
          <w:p w14:paraId="4EBA44A0" w14:textId="77777777" w:rsidR="00726ADB" w:rsidRDefault="00726ADB">
            <w:pPr>
              <w:spacing w:line="360" w:lineRule="auto"/>
              <w:jc w:val="center"/>
              <w:rPr>
                <w:rFonts w:ascii="Arial" w:hAnsi="Arial" w:cs="Arial"/>
                <w:b/>
                <w:bCs/>
                <w:sz w:val="22"/>
                <w:szCs w:val="22"/>
                <w:u w:val="single"/>
                <w:rtl/>
              </w:rPr>
            </w:pPr>
          </w:p>
        </w:tc>
      </w:tr>
      <w:tr w:rsidR="00726ADB" w14:paraId="6AB592A6" w14:textId="77777777" w:rsidTr="00726ADB">
        <w:trPr>
          <w:cantSplit/>
          <w:trHeight w:val="2417"/>
        </w:trPr>
        <w:tc>
          <w:tcPr>
            <w:tcW w:w="6480" w:type="dxa"/>
            <w:tcBorders>
              <w:top w:val="double" w:sz="4" w:space="0" w:color="auto"/>
              <w:left w:val="double" w:sz="4" w:space="0" w:color="auto"/>
              <w:bottom w:val="double" w:sz="4" w:space="0" w:color="auto"/>
              <w:right w:val="single" w:sz="6" w:space="0" w:color="auto"/>
            </w:tcBorders>
          </w:tcPr>
          <w:p w14:paraId="00C4EFFB" w14:textId="77777777" w:rsidR="00726ADB" w:rsidRDefault="00726ADB" w:rsidP="00726ADB">
            <w:pPr>
              <w:pStyle w:val="22"/>
              <w:numPr>
                <w:ilvl w:val="1"/>
                <w:numId w:val="3"/>
              </w:numPr>
              <w:ind w:left="567" w:hanging="567"/>
              <w:rPr>
                <w:b/>
                <w:bCs/>
                <w:u w:val="single"/>
                <w:rtl/>
              </w:rPr>
            </w:pPr>
            <w:r>
              <w:rPr>
                <w:rFonts w:hint="cs"/>
                <w:b/>
                <w:bCs/>
                <w:u w:val="single"/>
                <w:rtl/>
              </w:rPr>
              <w:t>שותף</w:t>
            </w:r>
          </w:p>
          <w:p w14:paraId="1E3730ED" w14:textId="77777777" w:rsidR="00726ADB" w:rsidRDefault="00726ADB">
            <w:pPr>
              <w:pStyle w:val="22"/>
              <w:ind w:firstLine="0"/>
            </w:pPr>
            <w:r>
              <w:rPr>
                <w:rFonts w:hint="cs"/>
                <w:rtl/>
              </w:rPr>
              <w:t>עורך דין העונה על אחת משתי החלופות הבאות:</w:t>
            </w:r>
          </w:p>
          <w:p w14:paraId="465CA52D" w14:textId="77777777" w:rsidR="00726ADB" w:rsidRDefault="00726ADB" w:rsidP="00726ADB">
            <w:pPr>
              <w:pStyle w:val="32"/>
              <w:numPr>
                <w:ilvl w:val="2"/>
                <w:numId w:val="3"/>
              </w:numPr>
              <w:ind w:left="1371" w:hanging="804"/>
            </w:pPr>
            <w:r>
              <w:rPr>
                <w:rFonts w:hint="cs"/>
                <w:rtl/>
              </w:rPr>
              <w:t xml:space="preserve">עורך דין העונה על שלושת התנאים הבאים, </w:t>
            </w:r>
            <w:r>
              <w:rPr>
                <w:rFonts w:hint="cs"/>
                <w:b/>
                <w:bCs/>
                <w:u w:val="single"/>
                <w:rtl/>
              </w:rPr>
              <w:t>במצטבר</w:t>
            </w:r>
            <w:r>
              <w:rPr>
                <w:rFonts w:hint="cs"/>
                <w:rtl/>
              </w:rPr>
              <w:t>:</w:t>
            </w:r>
          </w:p>
          <w:p w14:paraId="6B3993B6" w14:textId="77777777" w:rsidR="00726ADB" w:rsidRDefault="00726ADB" w:rsidP="00726ADB">
            <w:pPr>
              <w:pStyle w:val="42"/>
              <w:numPr>
                <w:ilvl w:val="3"/>
                <w:numId w:val="3"/>
              </w:numPr>
              <w:tabs>
                <w:tab w:val="num" w:pos="2160"/>
              </w:tabs>
              <w:ind w:left="2268" w:hanging="964"/>
              <w:rPr>
                <w:rtl/>
              </w:rPr>
            </w:pPr>
            <w:r>
              <w:rPr>
                <w:rFonts w:hint="cs"/>
                <w:rtl/>
              </w:rPr>
              <w:t>חבר בלשכת עורכי הדין בישראל;</w:t>
            </w:r>
          </w:p>
          <w:p w14:paraId="1AE4A5E7" w14:textId="77777777" w:rsidR="00726ADB" w:rsidRDefault="00726ADB" w:rsidP="00726ADB">
            <w:pPr>
              <w:pStyle w:val="42"/>
              <w:numPr>
                <w:ilvl w:val="3"/>
                <w:numId w:val="3"/>
              </w:numPr>
              <w:tabs>
                <w:tab w:val="num" w:pos="2160"/>
              </w:tabs>
              <w:ind w:left="2153" w:hanging="849"/>
            </w:pPr>
            <w:r>
              <w:rPr>
                <w:rFonts w:hint="cs"/>
                <w:rtl/>
              </w:rPr>
              <w:t>בעל ניסיון מקצועי של מעל 7 שנים בתחום עריכת הדין;</w:t>
            </w:r>
          </w:p>
          <w:p w14:paraId="50BD6143" w14:textId="77777777" w:rsidR="00726ADB" w:rsidRDefault="00726ADB" w:rsidP="00726ADB">
            <w:pPr>
              <w:pStyle w:val="42"/>
              <w:numPr>
                <w:ilvl w:val="3"/>
                <w:numId w:val="3"/>
              </w:numPr>
              <w:tabs>
                <w:tab w:val="num" w:pos="2160"/>
              </w:tabs>
              <w:ind w:left="2153" w:hanging="849"/>
            </w:pPr>
            <w:r>
              <w:rPr>
                <w:rFonts w:hint="cs"/>
                <w:rtl/>
              </w:rPr>
              <w:t>בבעלותו משרד או שהוא שותף במשרד בבעלותו, אשר מעסיק לפחות 10 עורכי דין.</w:t>
            </w:r>
          </w:p>
          <w:p w14:paraId="0C493916" w14:textId="77777777" w:rsidR="00726ADB" w:rsidRDefault="00726ADB">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14:paraId="701FAA20" w14:textId="77777777" w:rsidR="00726ADB" w:rsidRDefault="00726ADB" w:rsidP="00726ADB">
            <w:pPr>
              <w:pStyle w:val="32"/>
              <w:numPr>
                <w:ilvl w:val="2"/>
                <w:numId w:val="3"/>
              </w:numPr>
              <w:ind w:left="1371" w:hanging="804"/>
              <w:rPr>
                <w:rtl/>
              </w:rPr>
            </w:pPr>
            <w:r>
              <w:rPr>
                <w:rFonts w:hint="cs"/>
                <w:rtl/>
              </w:rPr>
              <w:t xml:space="preserve">עורך דין העונה על שלושת התנאים הבאים, </w:t>
            </w:r>
            <w:r>
              <w:rPr>
                <w:rFonts w:hint="cs"/>
                <w:b/>
                <w:bCs/>
                <w:u w:val="single"/>
                <w:rtl/>
              </w:rPr>
              <w:t>במצטבר</w:t>
            </w:r>
            <w:r>
              <w:rPr>
                <w:rFonts w:hint="cs"/>
                <w:rtl/>
              </w:rPr>
              <w:t>:</w:t>
            </w:r>
          </w:p>
          <w:p w14:paraId="09CE831E" w14:textId="77777777" w:rsidR="00726ADB" w:rsidRDefault="00726ADB" w:rsidP="00726ADB">
            <w:pPr>
              <w:pStyle w:val="42"/>
              <w:numPr>
                <w:ilvl w:val="3"/>
                <w:numId w:val="3"/>
              </w:numPr>
              <w:tabs>
                <w:tab w:val="num" w:pos="2160"/>
              </w:tabs>
              <w:ind w:left="2268" w:hanging="964"/>
              <w:rPr>
                <w:rtl/>
              </w:rPr>
            </w:pPr>
            <w:r>
              <w:rPr>
                <w:rFonts w:hint="cs"/>
                <w:rtl/>
              </w:rPr>
              <w:t>חבר בלשכת עורכי הדין בישראל;</w:t>
            </w:r>
          </w:p>
          <w:p w14:paraId="5288C22E" w14:textId="77777777" w:rsidR="00726ADB" w:rsidRDefault="00726ADB" w:rsidP="00726ADB">
            <w:pPr>
              <w:pStyle w:val="42"/>
              <w:numPr>
                <w:ilvl w:val="3"/>
                <w:numId w:val="3"/>
              </w:numPr>
              <w:tabs>
                <w:tab w:val="num" w:pos="2160"/>
              </w:tabs>
              <w:ind w:left="2153" w:hanging="849"/>
            </w:pPr>
            <w:r>
              <w:rPr>
                <w:rFonts w:hint="cs"/>
                <w:rtl/>
              </w:rPr>
              <w:t>בעל ניסיון מקצועי של מעל 10 שנים בתחום עריכת הדין;</w:t>
            </w:r>
          </w:p>
          <w:p w14:paraId="638E45F6" w14:textId="77777777" w:rsidR="00726ADB" w:rsidRDefault="00726ADB" w:rsidP="00726ADB">
            <w:pPr>
              <w:pStyle w:val="42"/>
              <w:numPr>
                <w:ilvl w:val="3"/>
                <w:numId w:val="3"/>
              </w:numPr>
              <w:tabs>
                <w:tab w:val="num" w:pos="2160"/>
              </w:tabs>
              <w:ind w:left="2153" w:hanging="849"/>
            </w:pPr>
            <w:r>
              <w:rPr>
                <w:rFonts w:hint="cs"/>
                <w:rtl/>
              </w:rPr>
              <w:t>בבעלותו משרד או שהוא שותף במשרד בבעלותו, אשר מעסיק לפחות 5 עורכי דין.</w:t>
            </w:r>
          </w:p>
          <w:p w14:paraId="641ED3BE" w14:textId="77777777" w:rsidR="00726ADB" w:rsidRDefault="00726ADB">
            <w:pPr>
              <w:pStyle w:val="32"/>
              <w:ind w:left="1304" w:hanging="737"/>
            </w:pPr>
          </w:p>
        </w:tc>
        <w:tc>
          <w:tcPr>
            <w:tcW w:w="2160" w:type="dxa"/>
            <w:tcBorders>
              <w:top w:val="double" w:sz="4" w:space="0" w:color="auto"/>
              <w:left w:val="single" w:sz="6" w:space="0" w:color="auto"/>
              <w:bottom w:val="double" w:sz="4" w:space="0" w:color="auto"/>
              <w:right w:val="double" w:sz="4" w:space="0" w:color="auto"/>
            </w:tcBorders>
            <w:vAlign w:val="center"/>
            <w:hideMark/>
          </w:tcPr>
          <w:p w14:paraId="0DAE1703" w14:textId="77777777" w:rsidR="00726ADB" w:rsidRDefault="00726ADB">
            <w:pPr>
              <w:spacing w:line="360" w:lineRule="auto"/>
              <w:jc w:val="center"/>
              <w:rPr>
                <w:rFonts w:ascii="Arial" w:hAnsi="Arial" w:cs="Arial"/>
                <w:sz w:val="22"/>
                <w:szCs w:val="22"/>
                <w:rtl/>
              </w:rPr>
            </w:pPr>
            <w:r>
              <w:rPr>
                <w:rFonts w:ascii="Arial" w:hAnsi="Arial" w:cs="Arial"/>
                <w:sz w:val="22"/>
                <w:szCs w:val="22"/>
                <w:rtl/>
              </w:rPr>
              <w:t>עד 380 ₪ לשעה</w:t>
            </w:r>
          </w:p>
        </w:tc>
      </w:tr>
      <w:tr w:rsidR="00726ADB" w14:paraId="4F2CFAE9" w14:textId="77777777" w:rsidTr="00726ADB">
        <w:trPr>
          <w:cantSplit/>
          <w:trHeight w:val="1491"/>
        </w:trPr>
        <w:tc>
          <w:tcPr>
            <w:tcW w:w="6480" w:type="dxa"/>
            <w:tcBorders>
              <w:top w:val="double" w:sz="4" w:space="0" w:color="auto"/>
              <w:left w:val="double" w:sz="4" w:space="0" w:color="auto"/>
              <w:bottom w:val="double" w:sz="4" w:space="0" w:color="auto"/>
              <w:right w:val="single" w:sz="6" w:space="0" w:color="auto"/>
            </w:tcBorders>
            <w:hideMark/>
          </w:tcPr>
          <w:p w14:paraId="52C7CBDC" w14:textId="77777777" w:rsidR="00726ADB" w:rsidRDefault="00726ADB" w:rsidP="00726ADB">
            <w:pPr>
              <w:pStyle w:val="220"/>
              <w:numPr>
                <w:ilvl w:val="1"/>
                <w:numId w:val="3"/>
              </w:numPr>
              <w:ind w:left="567" w:hanging="567"/>
              <w:rPr>
                <w:b/>
                <w:bCs/>
                <w:rtl/>
              </w:rPr>
            </w:pPr>
            <w:r>
              <w:rPr>
                <w:rFonts w:hint="cs"/>
                <w:b/>
                <w:bCs/>
                <w:rtl/>
              </w:rPr>
              <w:t>עורך דין 1</w:t>
            </w:r>
          </w:p>
          <w:p w14:paraId="55E4A3CB" w14:textId="77777777" w:rsidR="00726ADB" w:rsidRDefault="00726ADB" w:rsidP="00726ADB">
            <w:pPr>
              <w:pStyle w:val="32"/>
              <w:numPr>
                <w:ilvl w:val="2"/>
                <w:numId w:val="3"/>
              </w:numPr>
              <w:ind w:left="1371" w:hanging="804"/>
            </w:pPr>
            <w:r>
              <w:rPr>
                <w:rFonts w:hint="cs"/>
                <w:rtl/>
              </w:rPr>
              <w:t>חבר בלשכת עורכי הדין בישראל;</w:t>
            </w:r>
          </w:p>
          <w:p w14:paraId="3F6C79AA" w14:textId="77777777" w:rsidR="00726ADB" w:rsidRDefault="00726ADB" w:rsidP="00726ADB">
            <w:pPr>
              <w:pStyle w:val="32"/>
              <w:numPr>
                <w:ilvl w:val="2"/>
                <w:numId w:val="3"/>
              </w:numPr>
              <w:ind w:left="1371" w:hanging="804"/>
            </w:pPr>
            <w:r>
              <w:rPr>
                <w:rFonts w:hint="cs"/>
                <w:rtl/>
              </w:rPr>
              <w:t>בעל ניסיון מקצועי של מעל 5 שנים בתחום עריכת הדין.</w:t>
            </w:r>
          </w:p>
        </w:tc>
        <w:tc>
          <w:tcPr>
            <w:tcW w:w="2160" w:type="dxa"/>
            <w:tcBorders>
              <w:top w:val="double" w:sz="4" w:space="0" w:color="auto"/>
              <w:left w:val="single" w:sz="6" w:space="0" w:color="auto"/>
              <w:bottom w:val="double" w:sz="4" w:space="0" w:color="auto"/>
              <w:right w:val="double" w:sz="4" w:space="0" w:color="auto"/>
            </w:tcBorders>
            <w:vAlign w:val="center"/>
            <w:hideMark/>
          </w:tcPr>
          <w:p w14:paraId="3F843D35" w14:textId="77777777" w:rsidR="00726ADB" w:rsidRDefault="00726ADB">
            <w:pPr>
              <w:spacing w:line="360" w:lineRule="auto"/>
              <w:jc w:val="center"/>
              <w:rPr>
                <w:rFonts w:ascii="Arial" w:hAnsi="Arial" w:cs="Arial"/>
                <w:sz w:val="22"/>
                <w:szCs w:val="22"/>
                <w:rtl/>
              </w:rPr>
            </w:pPr>
            <w:r>
              <w:rPr>
                <w:rFonts w:ascii="Arial" w:hAnsi="Arial" w:cs="Arial"/>
                <w:sz w:val="22"/>
                <w:szCs w:val="22"/>
                <w:rtl/>
              </w:rPr>
              <w:t>עד 305 ₪ לשעה</w:t>
            </w:r>
          </w:p>
        </w:tc>
      </w:tr>
      <w:tr w:rsidR="00726ADB" w14:paraId="69E837A7" w14:textId="77777777" w:rsidTr="00726ADB">
        <w:trPr>
          <w:cantSplit/>
          <w:trHeight w:val="1541"/>
        </w:trPr>
        <w:tc>
          <w:tcPr>
            <w:tcW w:w="6480" w:type="dxa"/>
            <w:tcBorders>
              <w:top w:val="double" w:sz="4" w:space="0" w:color="auto"/>
              <w:left w:val="double" w:sz="4" w:space="0" w:color="auto"/>
              <w:bottom w:val="double" w:sz="4" w:space="0" w:color="auto"/>
              <w:right w:val="single" w:sz="6" w:space="0" w:color="auto"/>
            </w:tcBorders>
          </w:tcPr>
          <w:p w14:paraId="0BA2A2A0" w14:textId="77777777" w:rsidR="00726ADB" w:rsidRDefault="00726ADB" w:rsidP="00726ADB">
            <w:pPr>
              <w:pStyle w:val="220"/>
              <w:numPr>
                <w:ilvl w:val="1"/>
                <w:numId w:val="3"/>
              </w:numPr>
              <w:ind w:left="567" w:hanging="567"/>
              <w:rPr>
                <w:b/>
                <w:bCs/>
                <w:rtl/>
              </w:rPr>
            </w:pPr>
            <w:r>
              <w:rPr>
                <w:rFonts w:hint="cs"/>
                <w:b/>
                <w:bCs/>
                <w:rtl/>
              </w:rPr>
              <w:t>עורך דין 2</w:t>
            </w:r>
          </w:p>
          <w:p w14:paraId="79458FC4" w14:textId="77777777" w:rsidR="00726ADB" w:rsidRDefault="00726ADB" w:rsidP="00726ADB">
            <w:pPr>
              <w:pStyle w:val="32"/>
              <w:numPr>
                <w:ilvl w:val="2"/>
                <w:numId w:val="3"/>
              </w:numPr>
              <w:ind w:left="1371" w:hanging="804"/>
              <w:rPr>
                <w:rtl/>
              </w:rPr>
            </w:pPr>
            <w:r>
              <w:rPr>
                <w:rFonts w:hint="cs"/>
                <w:rtl/>
              </w:rPr>
              <w:t>חבר בלשכת עורכי הדין בישראל.</w:t>
            </w:r>
          </w:p>
          <w:p w14:paraId="7CA94284" w14:textId="77777777" w:rsidR="00726ADB" w:rsidRDefault="00726ADB">
            <w:pPr>
              <w:pStyle w:val="32"/>
              <w:ind w:left="1304" w:hanging="737"/>
            </w:pPr>
          </w:p>
        </w:tc>
        <w:tc>
          <w:tcPr>
            <w:tcW w:w="2160" w:type="dxa"/>
            <w:tcBorders>
              <w:top w:val="double" w:sz="4" w:space="0" w:color="auto"/>
              <w:left w:val="single" w:sz="6" w:space="0" w:color="auto"/>
              <w:bottom w:val="double" w:sz="4" w:space="0" w:color="auto"/>
              <w:right w:val="double" w:sz="4" w:space="0" w:color="auto"/>
            </w:tcBorders>
            <w:vAlign w:val="center"/>
            <w:hideMark/>
          </w:tcPr>
          <w:p w14:paraId="0469CCF3" w14:textId="77777777" w:rsidR="00726ADB" w:rsidRDefault="00726ADB">
            <w:pPr>
              <w:spacing w:line="360" w:lineRule="auto"/>
              <w:jc w:val="center"/>
              <w:rPr>
                <w:rFonts w:ascii="Arial" w:hAnsi="Arial" w:cs="Arial"/>
                <w:sz w:val="22"/>
                <w:szCs w:val="22"/>
                <w:rtl/>
              </w:rPr>
            </w:pPr>
            <w:r>
              <w:rPr>
                <w:rFonts w:ascii="Arial" w:hAnsi="Arial" w:cs="Arial"/>
                <w:sz w:val="22"/>
                <w:szCs w:val="22"/>
                <w:rtl/>
              </w:rPr>
              <w:t>עד 250 ₪ לשעה</w:t>
            </w:r>
          </w:p>
        </w:tc>
      </w:tr>
      <w:tr w:rsidR="00726ADB" w14:paraId="7D308DEE" w14:textId="77777777" w:rsidTr="00726ADB">
        <w:trPr>
          <w:cantSplit/>
          <w:trHeight w:val="1521"/>
        </w:trPr>
        <w:tc>
          <w:tcPr>
            <w:tcW w:w="6480" w:type="dxa"/>
            <w:tcBorders>
              <w:top w:val="double" w:sz="4" w:space="0" w:color="auto"/>
              <w:left w:val="double" w:sz="4" w:space="0" w:color="auto"/>
              <w:bottom w:val="double" w:sz="4" w:space="0" w:color="auto"/>
              <w:right w:val="single" w:sz="6" w:space="0" w:color="auto"/>
            </w:tcBorders>
            <w:hideMark/>
          </w:tcPr>
          <w:p w14:paraId="0CABF669" w14:textId="77777777" w:rsidR="00726ADB" w:rsidRDefault="00726ADB" w:rsidP="00726ADB">
            <w:pPr>
              <w:pStyle w:val="220"/>
              <w:numPr>
                <w:ilvl w:val="1"/>
                <w:numId w:val="3"/>
              </w:numPr>
              <w:ind w:left="567" w:hanging="567"/>
              <w:rPr>
                <w:b/>
                <w:bCs/>
                <w:rtl/>
              </w:rPr>
            </w:pPr>
            <w:r>
              <w:rPr>
                <w:rFonts w:hint="cs"/>
                <w:b/>
                <w:bCs/>
                <w:rtl/>
              </w:rPr>
              <w:t>מתמחה</w:t>
            </w:r>
          </w:p>
          <w:p w14:paraId="3C18CD79" w14:textId="77777777" w:rsidR="00726ADB" w:rsidRDefault="00726ADB" w:rsidP="00726ADB">
            <w:pPr>
              <w:pStyle w:val="32"/>
              <w:numPr>
                <w:ilvl w:val="2"/>
                <w:numId w:val="3"/>
              </w:numPr>
              <w:ind w:left="1371" w:hanging="804"/>
              <w:rPr>
                <w:rtl/>
              </w:rPr>
            </w:pPr>
            <w:r>
              <w:rPr>
                <w:rFonts w:hint="cs"/>
                <w:rtl/>
              </w:rPr>
              <w:t>בעל תואר ראשון במשפטים.</w:t>
            </w:r>
          </w:p>
        </w:tc>
        <w:tc>
          <w:tcPr>
            <w:tcW w:w="2160" w:type="dxa"/>
            <w:tcBorders>
              <w:top w:val="double" w:sz="4" w:space="0" w:color="auto"/>
              <w:left w:val="single" w:sz="6" w:space="0" w:color="auto"/>
              <w:bottom w:val="double" w:sz="4" w:space="0" w:color="auto"/>
              <w:right w:val="double" w:sz="4" w:space="0" w:color="auto"/>
            </w:tcBorders>
            <w:vAlign w:val="center"/>
            <w:hideMark/>
          </w:tcPr>
          <w:p w14:paraId="1E8F5EB2" w14:textId="77777777" w:rsidR="00726ADB" w:rsidRDefault="00726ADB">
            <w:pPr>
              <w:spacing w:line="360" w:lineRule="auto"/>
              <w:jc w:val="center"/>
              <w:rPr>
                <w:rFonts w:ascii="Arial" w:hAnsi="Arial" w:cs="Arial"/>
                <w:sz w:val="22"/>
                <w:szCs w:val="22"/>
                <w:rtl/>
              </w:rPr>
            </w:pPr>
            <w:r>
              <w:rPr>
                <w:rFonts w:ascii="Arial" w:hAnsi="Arial" w:cs="Arial"/>
                <w:sz w:val="22"/>
                <w:szCs w:val="22"/>
                <w:rtl/>
              </w:rPr>
              <w:t>עד 100 ₪ לשעה</w:t>
            </w:r>
          </w:p>
        </w:tc>
      </w:tr>
      <w:bookmarkEnd w:id="2"/>
      <w:bookmarkEnd w:id="3"/>
    </w:tbl>
    <w:p w14:paraId="4AC1D74D" w14:textId="77777777" w:rsidR="00726ADB" w:rsidRDefault="00726ADB" w:rsidP="00726ADB">
      <w:pPr>
        <w:rPr>
          <w:rFonts w:ascii="Times New Roman" w:hAnsi="Times New Roman" w:cs="Times New Roman"/>
          <w:rtl/>
        </w:rPr>
      </w:pPr>
    </w:p>
    <w:p w14:paraId="7F27CC0B" w14:textId="77777777" w:rsidR="002F5989" w:rsidRPr="002E3BDE" w:rsidRDefault="002F5989"/>
    <w:sectPr w:rsidR="002F5989" w:rsidRPr="002E3BDE" w:rsidSect="002F598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0A2C9" w14:textId="77777777" w:rsidR="007C7048" w:rsidRDefault="007C7048" w:rsidP="007F655A">
      <w:r>
        <w:separator/>
      </w:r>
    </w:p>
  </w:endnote>
  <w:endnote w:type="continuationSeparator" w:id="0">
    <w:p w14:paraId="12C037FA" w14:textId="77777777" w:rsidR="007C7048" w:rsidRDefault="007C7048" w:rsidP="007F65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altName w:val="Calibri"/>
    <w:charset w:val="00"/>
    <w:family w:val="swiss"/>
    <w:pitch w:val="variable"/>
    <w:sig w:usb0="20000287" w:usb1="00000003" w:usb2="00000000" w:usb3="00000000" w:csb0="0000019F" w:csb1="00000000"/>
  </w:font>
  <w:font w:name="Times New (W1)">
    <w:altName w:val="Times New Roman"/>
    <w:charset w:val="00"/>
    <w:family w:val="roman"/>
    <w:pitch w:val="variable"/>
    <w:sig w:usb0="00000000" w:usb1="C0007841"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DA58B" w14:textId="77777777" w:rsidR="007C7048" w:rsidRDefault="007C7048" w:rsidP="007F655A">
      <w:r>
        <w:separator/>
      </w:r>
    </w:p>
  </w:footnote>
  <w:footnote w:type="continuationSeparator" w:id="0">
    <w:p w14:paraId="02BCE6D9" w14:textId="77777777" w:rsidR="007C7048" w:rsidRDefault="007C7048" w:rsidP="007F65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1242BE6"/>
    <w:multiLevelType w:val="multilevel"/>
    <w:tmpl w:val="A662B11C"/>
    <w:lvl w:ilvl="0">
      <w:start w:val="5"/>
      <w:numFmt w:val="decimal"/>
      <w:lvlText w:val="%1"/>
      <w:lvlJc w:val="left"/>
      <w:pPr>
        <w:ind w:left="375" w:hanging="375"/>
      </w:pPr>
      <w:rPr>
        <w:rFonts w:ascii="Times New Roman" w:hAnsi="Times New Roman" w:cs="Times New Roman" w:hint="default"/>
      </w:rPr>
    </w:lvl>
    <w:lvl w:ilvl="1">
      <w:start w:val="3"/>
      <w:numFmt w:val="decimal"/>
      <w:lvlText w:val="%1.%2"/>
      <w:lvlJc w:val="left"/>
      <w:pPr>
        <w:ind w:left="1103" w:hanging="375"/>
      </w:pPr>
      <w:rPr>
        <w:rFonts w:ascii="Times New Roman" w:hAnsi="Times New Roman" w:cs="Times New Roman" w:hint="default"/>
      </w:rPr>
    </w:lvl>
    <w:lvl w:ilvl="2">
      <w:start w:val="1"/>
      <w:numFmt w:val="decimal"/>
      <w:lvlText w:val="%1.%2.%3"/>
      <w:lvlJc w:val="left"/>
      <w:pPr>
        <w:ind w:left="2176" w:hanging="720"/>
      </w:pPr>
      <w:rPr>
        <w:rFonts w:ascii="Times New Roman" w:hAnsi="Times New Roman" w:cs="Times New Roman" w:hint="default"/>
      </w:rPr>
    </w:lvl>
    <w:lvl w:ilvl="3">
      <w:start w:val="1"/>
      <w:numFmt w:val="decimal"/>
      <w:lvlText w:val="%1.%2.%3.%4"/>
      <w:lvlJc w:val="left"/>
      <w:pPr>
        <w:ind w:left="2904" w:hanging="720"/>
      </w:pPr>
      <w:rPr>
        <w:rFonts w:ascii="Times New Roman" w:hAnsi="Times New Roman" w:cs="Times New Roman" w:hint="default"/>
      </w:rPr>
    </w:lvl>
    <w:lvl w:ilvl="4">
      <w:start w:val="1"/>
      <w:numFmt w:val="decimal"/>
      <w:lvlText w:val="%1.%2.%3.%4.%5"/>
      <w:lvlJc w:val="left"/>
      <w:pPr>
        <w:ind w:left="3992" w:hanging="1080"/>
      </w:pPr>
      <w:rPr>
        <w:rFonts w:ascii="Times New Roman" w:hAnsi="Times New Roman" w:cs="Times New Roman" w:hint="default"/>
      </w:rPr>
    </w:lvl>
    <w:lvl w:ilvl="5">
      <w:start w:val="1"/>
      <w:numFmt w:val="decimal"/>
      <w:lvlText w:val="%1.%2.%3.%4.%5.%6"/>
      <w:lvlJc w:val="left"/>
      <w:pPr>
        <w:ind w:left="4720" w:hanging="1080"/>
      </w:pPr>
      <w:rPr>
        <w:rFonts w:ascii="Times New Roman" w:hAnsi="Times New Roman" w:cs="Times New Roman" w:hint="default"/>
      </w:rPr>
    </w:lvl>
    <w:lvl w:ilvl="6">
      <w:start w:val="1"/>
      <w:numFmt w:val="decimal"/>
      <w:lvlText w:val="%1.%2.%3.%4.%5.%6.%7"/>
      <w:lvlJc w:val="left"/>
      <w:pPr>
        <w:ind w:left="5448" w:hanging="1080"/>
      </w:pPr>
      <w:rPr>
        <w:rFonts w:ascii="Times New Roman" w:hAnsi="Times New Roman" w:cs="Times New Roman" w:hint="default"/>
      </w:rPr>
    </w:lvl>
    <w:lvl w:ilvl="7">
      <w:start w:val="1"/>
      <w:numFmt w:val="decimal"/>
      <w:lvlText w:val="%1.%2.%3.%4.%5.%6.%7.%8"/>
      <w:lvlJc w:val="left"/>
      <w:pPr>
        <w:ind w:left="6536" w:hanging="1440"/>
      </w:pPr>
      <w:rPr>
        <w:rFonts w:ascii="Times New Roman" w:hAnsi="Times New Roman" w:cs="Times New Roman" w:hint="default"/>
      </w:rPr>
    </w:lvl>
    <w:lvl w:ilvl="8">
      <w:start w:val="1"/>
      <w:numFmt w:val="decimal"/>
      <w:lvlText w:val="%1.%2.%3.%4.%5.%6.%7.%8.%9"/>
      <w:lvlJc w:val="left"/>
      <w:pPr>
        <w:ind w:left="7264" w:hanging="1440"/>
      </w:pPr>
      <w:rPr>
        <w:rFonts w:ascii="Times New Roman" w:hAnsi="Times New Roman" w:cs="Times New Roman" w:hint="default"/>
      </w:rPr>
    </w:lvl>
  </w:abstractNum>
  <w:abstractNum w:abstractNumId="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BDE"/>
    <w:rsid w:val="00004684"/>
    <w:rsid w:val="000407A4"/>
    <w:rsid w:val="000544D2"/>
    <w:rsid w:val="00114DFA"/>
    <w:rsid w:val="001C7799"/>
    <w:rsid w:val="002221BD"/>
    <w:rsid w:val="002E3BDE"/>
    <w:rsid w:val="002F5989"/>
    <w:rsid w:val="003D462F"/>
    <w:rsid w:val="005226F2"/>
    <w:rsid w:val="00533621"/>
    <w:rsid w:val="005F0C5A"/>
    <w:rsid w:val="00641A0D"/>
    <w:rsid w:val="006843E5"/>
    <w:rsid w:val="00687015"/>
    <w:rsid w:val="006F0392"/>
    <w:rsid w:val="007070F4"/>
    <w:rsid w:val="00725DB9"/>
    <w:rsid w:val="00726ADB"/>
    <w:rsid w:val="00737206"/>
    <w:rsid w:val="007C7048"/>
    <w:rsid w:val="007F655A"/>
    <w:rsid w:val="008574F0"/>
    <w:rsid w:val="00860B13"/>
    <w:rsid w:val="00885A8F"/>
    <w:rsid w:val="008905DE"/>
    <w:rsid w:val="00894DD8"/>
    <w:rsid w:val="008B2350"/>
    <w:rsid w:val="008B7763"/>
    <w:rsid w:val="009135FB"/>
    <w:rsid w:val="00943546"/>
    <w:rsid w:val="00961ECC"/>
    <w:rsid w:val="00992596"/>
    <w:rsid w:val="00B22B41"/>
    <w:rsid w:val="00B36BC4"/>
    <w:rsid w:val="00BD2164"/>
    <w:rsid w:val="00BE4568"/>
    <w:rsid w:val="00CD7186"/>
    <w:rsid w:val="00D136D5"/>
    <w:rsid w:val="00D14250"/>
    <w:rsid w:val="00D25590"/>
    <w:rsid w:val="00D735A8"/>
    <w:rsid w:val="00D824C3"/>
    <w:rsid w:val="00DF6BE3"/>
    <w:rsid w:val="00E74C43"/>
    <w:rsid w:val="00E82EB6"/>
    <w:rsid w:val="00E978FA"/>
    <w:rsid w:val="00EE52D0"/>
    <w:rsid w:val="00EE58EB"/>
    <w:rsid w:val="00EF0177"/>
    <w:rsid w:val="00F93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871E42"/>
  <w15:chartTrackingRefBased/>
  <w15:docId w15:val="{40D8F924-B762-4513-9E79-C3FC8EFC9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3BDE"/>
    <w:pPr>
      <w:bidi/>
      <w:spacing w:after="0" w:line="240" w:lineRule="auto"/>
    </w:pPr>
    <w:rPr>
      <w:rFonts w:ascii="Times New (W1)" w:eastAsia="Times New Roman" w:hAnsi="Times New (W1)" w:cs="David"/>
      <w:kern w:val="0"/>
      <w:sz w:val="24"/>
      <w:szCs w:val="24"/>
      <w14:ligatures w14:val="none"/>
    </w:rPr>
  </w:style>
  <w:style w:type="paragraph" w:styleId="1">
    <w:name w:val="heading 1"/>
    <w:basedOn w:val="a"/>
    <w:next w:val="a"/>
    <w:link w:val="10"/>
    <w:qFormat/>
    <w:rsid w:val="002E3BD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E3BD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E3BD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E3BD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E3BD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E3BD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E3BD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E3BD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E3BDE"/>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2E3BDE"/>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2E3BDE"/>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2E3BDE"/>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2E3BDE"/>
    <w:rPr>
      <w:rFonts w:eastAsiaTheme="majorEastAsia" w:cstheme="majorBidi"/>
      <w:i/>
      <w:iCs/>
      <w:color w:val="0F4761" w:themeColor="accent1" w:themeShade="BF"/>
    </w:rPr>
  </w:style>
  <w:style w:type="character" w:customStyle="1" w:styleId="50">
    <w:name w:val="כותרת 5 תו"/>
    <w:basedOn w:val="a0"/>
    <w:link w:val="5"/>
    <w:uiPriority w:val="9"/>
    <w:semiHidden/>
    <w:rsid w:val="002E3BDE"/>
    <w:rPr>
      <w:rFonts w:eastAsiaTheme="majorEastAsia" w:cstheme="majorBidi"/>
      <w:color w:val="0F4761" w:themeColor="accent1" w:themeShade="BF"/>
    </w:rPr>
  </w:style>
  <w:style w:type="character" w:customStyle="1" w:styleId="60">
    <w:name w:val="כותרת 6 תו"/>
    <w:basedOn w:val="a0"/>
    <w:link w:val="6"/>
    <w:uiPriority w:val="9"/>
    <w:semiHidden/>
    <w:rsid w:val="002E3BDE"/>
    <w:rPr>
      <w:rFonts w:eastAsiaTheme="majorEastAsia" w:cstheme="majorBidi"/>
      <w:i/>
      <w:iCs/>
      <w:color w:val="595959" w:themeColor="text1" w:themeTint="A6"/>
    </w:rPr>
  </w:style>
  <w:style w:type="character" w:customStyle="1" w:styleId="70">
    <w:name w:val="כותרת 7 תו"/>
    <w:basedOn w:val="a0"/>
    <w:link w:val="7"/>
    <w:uiPriority w:val="9"/>
    <w:semiHidden/>
    <w:rsid w:val="002E3BDE"/>
    <w:rPr>
      <w:rFonts w:eastAsiaTheme="majorEastAsia" w:cstheme="majorBidi"/>
      <w:color w:val="595959" w:themeColor="text1" w:themeTint="A6"/>
    </w:rPr>
  </w:style>
  <w:style w:type="character" w:customStyle="1" w:styleId="80">
    <w:name w:val="כותרת 8 תו"/>
    <w:basedOn w:val="a0"/>
    <w:link w:val="8"/>
    <w:uiPriority w:val="9"/>
    <w:semiHidden/>
    <w:rsid w:val="002E3BDE"/>
    <w:rPr>
      <w:rFonts w:eastAsiaTheme="majorEastAsia" w:cstheme="majorBidi"/>
      <w:i/>
      <w:iCs/>
      <w:color w:val="272727" w:themeColor="text1" w:themeTint="D8"/>
    </w:rPr>
  </w:style>
  <w:style w:type="character" w:customStyle="1" w:styleId="90">
    <w:name w:val="כותרת 9 תו"/>
    <w:basedOn w:val="a0"/>
    <w:link w:val="9"/>
    <w:uiPriority w:val="9"/>
    <w:semiHidden/>
    <w:rsid w:val="002E3BDE"/>
    <w:rPr>
      <w:rFonts w:eastAsiaTheme="majorEastAsia" w:cstheme="majorBidi"/>
      <w:color w:val="272727" w:themeColor="text1" w:themeTint="D8"/>
    </w:rPr>
  </w:style>
  <w:style w:type="paragraph" w:styleId="a3">
    <w:name w:val="Title"/>
    <w:basedOn w:val="a"/>
    <w:next w:val="a"/>
    <w:link w:val="a4"/>
    <w:uiPriority w:val="10"/>
    <w:qFormat/>
    <w:rsid w:val="002E3BDE"/>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2E3BD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E3BDE"/>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2E3BDE"/>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2E3BDE"/>
    <w:pPr>
      <w:spacing w:before="160"/>
      <w:jc w:val="center"/>
    </w:pPr>
    <w:rPr>
      <w:i/>
      <w:iCs/>
      <w:color w:val="404040" w:themeColor="text1" w:themeTint="BF"/>
    </w:rPr>
  </w:style>
  <w:style w:type="character" w:customStyle="1" w:styleId="a8">
    <w:name w:val="ציטוט תו"/>
    <w:basedOn w:val="a0"/>
    <w:link w:val="a7"/>
    <w:uiPriority w:val="29"/>
    <w:rsid w:val="002E3BDE"/>
    <w:rPr>
      <w:i/>
      <w:iCs/>
      <w:color w:val="404040" w:themeColor="text1" w:themeTint="BF"/>
    </w:rPr>
  </w:style>
  <w:style w:type="paragraph" w:styleId="a9">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
    <w:link w:val="aa"/>
    <w:uiPriority w:val="34"/>
    <w:qFormat/>
    <w:rsid w:val="002E3BDE"/>
    <w:pPr>
      <w:ind w:left="720"/>
      <w:contextualSpacing/>
    </w:pPr>
  </w:style>
  <w:style w:type="character" w:styleId="ab">
    <w:name w:val="Intense Emphasis"/>
    <w:basedOn w:val="a0"/>
    <w:uiPriority w:val="21"/>
    <w:qFormat/>
    <w:rsid w:val="002E3BDE"/>
    <w:rPr>
      <w:i/>
      <w:iCs/>
      <w:color w:val="0F4761" w:themeColor="accent1" w:themeShade="BF"/>
    </w:rPr>
  </w:style>
  <w:style w:type="paragraph" w:styleId="ac">
    <w:name w:val="Intense Quote"/>
    <w:basedOn w:val="a"/>
    <w:next w:val="a"/>
    <w:link w:val="ad"/>
    <w:uiPriority w:val="30"/>
    <w:qFormat/>
    <w:rsid w:val="002E3B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2E3BDE"/>
    <w:rPr>
      <w:i/>
      <w:iCs/>
      <w:color w:val="0F4761" w:themeColor="accent1" w:themeShade="BF"/>
    </w:rPr>
  </w:style>
  <w:style w:type="character" w:styleId="ae">
    <w:name w:val="Intense Reference"/>
    <w:basedOn w:val="a0"/>
    <w:uiPriority w:val="32"/>
    <w:qFormat/>
    <w:rsid w:val="002E3BDE"/>
    <w:rPr>
      <w:b/>
      <w:bCs/>
      <w:smallCaps/>
      <w:color w:val="0F4761" w:themeColor="accent1" w:themeShade="BF"/>
      <w:spacing w:val="5"/>
    </w:rPr>
  </w:style>
  <w:style w:type="character" w:customStyle="1" w:styleId="aa">
    <w:name w:val="פיסקת רשימה תו"/>
    <w:aliases w:val="FooterText תו,LP1 תו,List Paragraph_0 תו,Paragraphe de liste1 תו,lp1 תו,numbered תו,פיסקת bullets תו,List Paragraph1 תו,x.x.x.x תו,מכרזים - טקסט סעיפים תו,מפרט פירוט סעיפים תו,נספח 2 מתוקן תו,פיסקת רשימה11 תו,LP11 תו,LP111 תו,LP12 תו"/>
    <w:link w:val="a9"/>
    <w:uiPriority w:val="34"/>
    <w:rsid w:val="002E3BDE"/>
  </w:style>
  <w:style w:type="character" w:styleId="Hyperlink">
    <w:name w:val="Hyperlink"/>
    <w:basedOn w:val="a0"/>
    <w:uiPriority w:val="99"/>
    <w:unhideWhenUsed/>
    <w:rsid w:val="00860B13"/>
    <w:rPr>
      <w:color w:val="467886" w:themeColor="hyperlink"/>
      <w:u w:val="single"/>
    </w:rPr>
  </w:style>
  <w:style w:type="character" w:styleId="af">
    <w:name w:val="Unresolved Mention"/>
    <w:basedOn w:val="a0"/>
    <w:uiPriority w:val="99"/>
    <w:semiHidden/>
    <w:unhideWhenUsed/>
    <w:rsid w:val="00860B13"/>
    <w:rPr>
      <w:color w:val="605E5C"/>
      <w:shd w:val="clear" w:color="auto" w:fill="E1DFDD"/>
    </w:rPr>
  </w:style>
  <w:style w:type="character" w:customStyle="1" w:styleId="af0">
    <w:name w:val="כותרת עליונה תו"/>
    <w:aliases w:val="1 תו תו1,1 תו תו תו,Header תו תו תו תו1,Header תו תו תו תו תו,כותרת עליונה תו תו תו,כותרת ראשית תו"/>
    <w:basedOn w:val="a0"/>
    <w:link w:val="af1"/>
    <w:locked/>
    <w:rsid w:val="00860B13"/>
    <w:rPr>
      <w:rFonts w:ascii="Times New (W1)" w:hAnsi="Times New (W1)" w:cs="David"/>
      <w:sz w:val="24"/>
      <w:szCs w:val="24"/>
    </w:rPr>
  </w:style>
  <w:style w:type="paragraph" w:styleId="af1">
    <w:name w:val="header"/>
    <w:aliases w:val="1 תו,1 תו תו,Header תו תו תו,Header תו תו תו תו,כותרת עליונה תו תו,כותרת ראשית"/>
    <w:basedOn w:val="a"/>
    <w:link w:val="af0"/>
    <w:unhideWhenUsed/>
    <w:qFormat/>
    <w:rsid w:val="00860B13"/>
    <w:pPr>
      <w:tabs>
        <w:tab w:val="center" w:pos="4153"/>
        <w:tab w:val="right" w:pos="8306"/>
      </w:tabs>
    </w:pPr>
    <w:rPr>
      <w:rFonts w:eastAsiaTheme="minorHAnsi"/>
      <w:kern w:val="2"/>
      <w14:ligatures w14:val="standardContextual"/>
    </w:rPr>
  </w:style>
  <w:style w:type="character" w:customStyle="1" w:styleId="11">
    <w:name w:val="כותרת עליונה תו1"/>
    <w:basedOn w:val="a0"/>
    <w:uiPriority w:val="99"/>
    <w:semiHidden/>
    <w:rsid w:val="00860B13"/>
    <w:rPr>
      <w:rFonts w:ascii="Times New (W1)" w:eastAsia="Times New Roman" w:hAnsi="Times New (W1)" w:cs="David"/>
      <w:kern w:val="0"/>
      <w:sz w:val="24"/>
      <w:szCs w:val="24"/>
      <w14:ligatures w14:val="none"/>
    </w:rPr>
  </w:style>
  <w:style w:type="character" w:styleId="af2">
    <w:name w:val="annotation reference"/>
    <w:basedOn w:val="a0"/>
    <w:uiPriority w:val="99"/>
    <w:semiHidden/>
    <w:unhideWhenUsed/>
    <w:rsid w:val="000544D2"/>
    <w:rPr>
      <w:sz w:val="16"/>
      <w:szCs w:val="16"/>
    </w:rPr>
  </w:style>
  <w:style w:type="paragraph" w:styleId="af3">
    <w:name w:val="annotation text"/>
    <w:basedOn w:val="a"/>
    <w:link w:val="af4"/>
    <w:uiPriority w:val="99"/>
    <w:semiHidden/>
    <w:unhideWhenUsed/>
    <w:rsid w:val="000544D2"/>
    <w:rPr>
      <w:sz w:val="20"/>
      <w:szCs w:val="20"/>
    </w:rPr>
  </w:style>
  <w:style w:type="character" w:customStyle="1" w:styleId="af4">
    <w:name w:val="טקסט הערה תו"/>
    <w:basedOn w:val="a0"/>
    <w:link w:val="af3"/>
    <w:uiPriority w:val="99"/>
    <w:semiHidden/>
    <w:rsid w:val="000544D2"/>
    <w:rPr>
      <w:rFonts w:ascii="Times New (W1)" w:eastAsia="Times New Roman" w:hAnsi="Times New (W1)" w:cs="David"/>
      <w:kern w:val="0"/>
      <w:sz w:val="20"/>
      <w:szCs w:val="20"/>
      <w14:ligatures w14:val="none"/>
    </w:rPr>
  </w:style>
  <w:style w:type="paragraph" w:styleId="af5">
    <w:name w:val="annotation subject"/>
    <w:basedOn w:val="af3"/>
    <w:next w:val="af3"/>
    <w:link w:val="af6"/>
    <w:uiPriority w:val="99"/>
    <w:semiHidden/>
    <w:unhideWhenUsed/>
    <w:rsid w:val="000544D2"/>
    <w:rPr>
      <w:b/>
      <w:bCs/>
    </w:rPr>
  </w:style>
  <w:style w:type="character" w:customStyle="1" w:styleId="af6">
    <w:name w:val="נושא הערה תו"/>
    <w:basedOn w:val="af4"/>
    <w:link w:val="af5"/>
    <w:uiPriority w:val="99"/>
    <w:semiHidden/>
    <w:rsid w:val="000544D2"/>
    <w:rPr>
      <w:rFonts w:ascii="Times New (W1)" w:eastAsia="Times New Roman" w:hAnsi="Times New (W1)" w:cs="David"/>
      <w:b/>
      <w:bCs/>
      <w:kern w:val="0"/>
      <w:sz w:val="20"/>
      <w:szCs w:val="20"/>
      <w14:ligatures w14:val="none"/>
    </w:rPr>
  </w:style>
  <w:style w:type="paragraph" w:styleId="af7">
    <w:name w:val="footer"/>
    <w:basedOn w:val="a"/>
    <w:link w:val="af8"/>
    <w:uiPriority w:val="99"/>
    <w:unhideWhenUsed/>
    <w:rsid w:val="007F655A"/>
    <w:pPr>
      <w:tabs>
        <w:tab w:val="center" w:pos="4153"/>
        <w:tab w:val="right" w:pos="8306"/>
      </w:tabs>
    </w:pPr>
  </w:style>
  <w:style w:type="character" w:customStyle="1" w:styleId="af8">
    <w:name w:val="כותרת תחתונה תו"/>
    <w:basedOn w:val="a0"/>
    <w:link w:val="af7"/>
    <w:uiPriority w:val="99"/>
    <w:rsid w:val="007F655A"/>
    <w:rPr>
      <w:rFonts w:ascii="Times New (W1)" w:eastAsia="Times New Roman" w:hAnsi="Times New (W1)" w:cs="David"/>
      <w:kern w:val="0"/>
      <w:sz w:val="24"/>
      <w:szCs w:val="24"/>
      <w14:ligatures w14:val="none"/>
    </w:rPr>
  </w:style>
  <w:style w:type="character" w:customStyle="1" w:styleId="21">
    <w:name w:val="סעיף רמה 2 תו"/>
    <w:basedOn w:val="a0"/>
    <w:link w:val="22"/>
    <w:locked/>
    <w:rsid w:val="00726ADB"/>
    <w:rPr>
      <w:rFonts w:ascii="Arial" w:hAnsi="Arial"/>
    </w:rPr>
  </w:style>
  <w:style w:type="paragraph" w:customStyle="1" w:styleId="22">
    <w:name w:val="סעיף רמה 2"/>
    <w:basedOn w:val="a"/>
    <w:link w:val="21"/>
    <w:qFormat/>
    <w:rsid w:val="00726ADB"/>
    <w:pPr>
      <w:spacing w:line="360" w:lineRule="auto"/>
      <w:ind w:left="567" w:hanging="567"/>
      <w:jc w:val="both"/>
    </w:pPr>
    <w:rPr>
      <w:rFonts w:ascii="Arial" w:eastAsiaTheme="minorHAnsi" w:hAnsi="Arial" w:cstheme="minorBidi"/>
      <w:kern w:val="2"/>
      <w:sz w:val="22"/>
      <w:szCs w:val="22"/>
      <w14:ligatures w14:val="standardContextual"/>
    </w:rPr>
  </w:style>
  <w:style w:type="character" w:customStyle="1" w:styleId="31">
    <w:name w:val="סעיף רמה 3 תו"/>
    <w:basedOn w:val="21"/>
    <w:link w:val="32"/>
    <w:locked/>
    <w:rsid w:val="00726ADB"/>
    <w:rPr>
      <w:rFonts w:ascii="Arial" w:hAnsi="Arial"/>
    </w:rPr>
  </w:style>
  <w:style w:type="paragraph" w:customStyle="1" w:styleId="32">
    <w:name w:val="סעיף רמה 3"/>
    <w:basedOn w:val="a"/>
    <w:link w:val="31"/>
    <w:qFormat/>
    <w:rsid w:val="00726ADB"/>
    <w:pPr>
      <w:tabs>
        <w:tab w:val="left" w:pos="1371"/>
      </w:tabs>
      <w:spacing w:line="360" w:lineRule="auto"/>
      <w:ind w:left="1371" w:hanging="804"/>
      <w:jc w:val="both"/>
    </w:pPr>
    <w:rPr>
      <w:rFonts w:ascii="Arial" w:eastAsiaTheme="minorHAnsi" w:hAnsi="Arial" w:cstheme="minorBidi"/>
      <w:kern w:val="2"/>
      <w:sz w:val="22"/>
      <w:szCs w:val="22"/>
      <w14:ligatures w14:val="standardContextual"/>
    </w:rPr>
  </w:style>
  <w:style w:type="character" w:customStyle="1" w:styleId="41">
    <w:name w:val="סעיף רמה 4 תו"/>
    <w:basedOn w:val="31"/>
    <w:link w:val="42"/>
    <w:locked/>
    <w:rsid w:val="00726ADB"/>
    <w:rPr>
      <w:rFonts w:ascii="Arial" w:hAnsi="Arial"/>
    </w:rPr>
  </w:style>
  <w:style w:type="paragraph" w:customStyle="1" w:styleId="42">
    <w:name w:val="סעיף רמה 4"/>
    <w:basedOn w:val="32"/>
    <w:link w:val="41"/>
    <w:qFormat/>
    <w:rsid w:val="00726ADB"/>
    <w:pPr>
      <w:tabs>
        <w:tab w:val="num" w:pos="2160"/>
        <w:tab w:val="left" w:pos="2268"/>
      </w:tabs>
      <w:ind w:left="2268" w:hanging="964"/>
    </w:pPr>
  </w:style>
  <w:style w:type="paragraph" w:customStyle="1" w:styleId="51">
    <w:name w:val="סעיף רמה 5"/>
    <w:basedOn w:val="42"/>
    <w:qFormat/>
    <w:rsid w:val="00726ADB"/>
    <w:pPr>
      <w:tabs>
        <w:tab w:val="clear" w:pos="2160"/>
        <w:tab w:val="clear" w:pos="2268"/>
        <w:tab w:val="num" w:pos="360"/>
        <w:tab w:val="left" w:pos="3402"/>
      </w:tabs>
      <w:ind w:left="3402" w:hanging="1134"/>
    </w:pPr>
  </w:style>
  <w:style w:type="paragraph" w:customStyle="1" w:styleId="61">
    <w:name w:val="סעיף רמה 6"/>
    <w:basedOn w:val="51"/>
    <w:qFormat/>
    <w:rsid w:val="00726ADB"/>
    <w:pPr>
      <w:ind w:left="4820" w:hanging="1418"/>
    </w:pPr>
  </w:style>
  <w:style w:type="character" w:customStyle="1" w:styleId="22Char">
    <w:name w:val="סעיף רמה 22 Char"/>
    <w:basedOn w:val="21"/>
    <w:link w:val="220"/>
    <w:locked/>
    <w:rsid w:val="00726ADB"/>
    <w:rPr>
      <w:rFonts w:ascii="Arial" w:hAnsi="Arial"/>
      <w:u w:val="single"/>
    </w:rPr>
  </w:style>
  <w:style w:type="paragraph" w:customStyle="1" w:styleId="220">
    <w:name w:val="סעיף רמה 22"/>
    <w:basedOn w:val="22"/>
    <w:link w:val="22Char"/>
    <w:qFormat/>
    <w:rsid w:val="00726ADB"/>
    <w:pPr>
      <w:numPr>
        <w:ilvl w:val="1"/>
      </w:numPr>
      <w:ind w:left="567" w:hanging="567"/>
    </w:pPr>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676113">
      <w:bodyDiv w:val="1"/>
      <w:marLeft w:val="0"/>
      <w:marRight w:val="0"/>
      <w:marTop w:val="0"/>
      <w:marBottom w:val="0"/>
      <w:divBdr>
        <w:top w:val="none" w:sz="0" w:space="0" w:color="auto"/>
        <w:left w:val="none" w:sz="0" w:space="0" w:color="auto"/>
        <w:bottom w:val="none" w:sz="0" w:space="0" w:color="auto"/>
        <w:right w:val="none" w:sz="0" w:space="0" w:color="auto"/>
      </w:divBdr>
    </w:div>
    <w:div w:id="392433346">
      <w:bodyDiv w:val="1"/>
      <w:marLeft w:val="0"/>
      <w:marRight w:val="0"/>
      <w:marTop w:val="0"/>
      <w:marBottom w:val="0"/>
      <w:divBdr>
        <w:top w:val="none" w:sz="0" w:space="0" w:color="auto"/>
        <w:left w:val="none" w:sz="0" w:space="0" w:color="auto"/>
        <w:bottom w:val="none" w:sz="0" w:space="0" w:color="auto"/>
        <w:right w:val="none" w:sz="0" w:space="0" w:color="auto"/>
      </w:divBdr>
    </w:div>
    <w:div w:id="831919041">
      <w:bodyDiv w:val="1"/>
      <w:marLeft w:val="0"/>
      <w:marRight w:val="0"/>
      <w:marTop w:val="0"/>
      <w:marBottom w:val="0"/>
      <w:divBdr>
        <w:top w:val="none" w:sz="0" w:space="0" w:color="auto"/>
        <w:left w:val="none" w:sz="0" w:space="0" w:color="auto"/>
        <w:bottom w:val="none" w:sz="0" w:space="0" w:color="auto"/>
        <w:right w:val="none" w:sz="0" w:space="0" w:color="auto"/>
      </w:divBdr>
    </w:div>
    <w:div w:id="1888450411">
      <w:bodyDiv w:val="1"/>
      <w:marLeft w:val="0"/>
      <w:marRight w:val="0"/>
      <w:marTop w:val="0"/>
      <w:marBottom w:val="0"/>
      <w:divBdr>
        <w:top w:val="none" w:sz="0" w:space="0" w:color="auto"/>
        <w:left w:val="none" w:sz="0" w:space="0" w:color="auto"/>
        <w:bottom w:val="none" w:sz="0" w:space="0" w:color="auto"/>
        <w:right w:val="none" w:sz="0" w:space="0" w:color="auto"/>
      </w:divBdr>
    </w:div>
    <w:div w:id="2109497104">
      <w:bodyDiv w:val="1"/>
      <w:marLeft w:val="0"/>
      <w:marRight w:val="0"/>
      <w:marTop w:val="0"/>
      <w:marBottom w:val="0"/>
      <w:divBdr>
        <w:top w:val="none" w:sz="0" w:space="0" w:color="auto"/>
        <w:left w:val="none" w:sz="0" w:space="0" w:color="auto"/>
        <w:bottom w:val="none" w:sz="0" w:space="0" w:color="auto"/>
        <w:right w:val="none" w:sz="0" w:space="0" w:color="auto"/>
      </w:divBdr>
    </w:div>
    <w:div w:id="2134589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245</TotalTime>
  <Pages>1</Pages>
  <Words>693</Words>
  <Characters>3469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Adi Reuven (rechesh)</cp:lastModifiedBy>
  <cp:revision>2</cp:revision>
  <dcterms:created xsi:type="dcterms:W3CDTF">2024-10-09T13:02:00Z</dcterms:created>
  <dcterms:modified xsi:type="dcterms:W3CDTF">2024-10-09T13:02:00Z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ffa111db-4a9c-470e-adeb-8e97aaccc53b</vt:lpwstr>
  </property>
  <property fmtid="{D5CDD505-2E9C-101B-9397-08002B2CF9AE}" pid="3" name="bjSaver">
    <vt:lpwstr>GM9+VO2x1KP6nuZ+zpNlS2fWfWJaKhs6</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